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0F9F" w14:textId="77777777" w:rsidR="006823C7" w:rsidRPr="00605348" w:rsidRDefault="006823C7" w:rsidP="0053369D">
      <w:pPr>
        <w:pStyle w:val="Heading8"/>
        <w:rPr>
          <w:b/>
          <w:i w:val="0"/>
          <w:sz w:val="28"/>
        </w:rPr>
      </w:pPr>
      <w:r w:rsidRPr="00605348">
        <w:rPr>
          <w:b/>
          <w:i w:val="0"/>
          <w:sz w:val="28"/>
        </w:rPr>
        <w:t>JOB DESCRIPTION</w:t>
      </w:r>
    </w:p>
    <w:p w14:paraId="405D307C" w14:textId="77777777" w:rsidR="0036636A" w:rsidRPr="00605348" w:rsidRDefault="00911275" w:rsidP="0053369D">
      <w:pPr>
        <w:widowControl w:val="0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S</w:t>
      </w:r>
      <w:r w:rsidR="00974E30">
        <w:rPr>
          <w:rFonts w:ascii="Calibri" w:hAnsi="Calibri"/>
          <w:b/>
          <w:snapToGrid w:val="0"/>
        </w:rPr>
        <w:t>CIENCE COMMUNICATOR</w:t>
      </w:r>
      <w:r w:rsidR="00542EE4">
        <w:rPr>
          <w:rFonts w:ascii="Calibri" w:hAnsi="Calibri"/>
          <w:b/>
          <w:snapToGrid w:val="0"/>
        </w:rPr>
        <w:t xml:space="preserve"> </w:t>
      </w:r>
    </w:p>
    <w:p w14:paraId="5219EA46" w14:textId="77777777" w:rsidR="00974E30" w:rsidRDefault="00974E30" w:rsidP="003467EC">
      <w:pPr>
        <w:widowControl w:val="0"/>
        <w:rPr>
          <w:rFonts w:ascii="Calibri" w:hAnsi="Calibri"/>
          <w:b/>
          <w:snapToGrid w:val="0"/>
        </w:rPr>
      </w:pPr>
    </w:p>
    <w:p w14:paraId="1F5BA071" w14:textId="77777777" w:rsidR="00C26D08" w:rsidRPr="00D879DD" w:rsidRDefault="00C26D08" w:rsidP="00C26D0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879DD">
        <w:rPr>
          <w:rFonts w:ascii="Calibri" w:eastAsia="Times New Roman" w:hAnsi="Calibri" w:cs="Calibri"/>
          <w:b/>
          <w:bCs/>
          <w:lang w:eastAsia="en-GB"/>
        </w:rPr>
        <w:t>SITE:</w:t>
      </w:r>
      <w:r w:rsidRPr="00D879DD">
        <w:rPr>
          <w:rFonts w:ascii="Calibri" w:eastAsia="Times New Roman" w:hAnsi="Calibri" w:cs="Calibri"/>
          <w:lang w:eastAsia="en-GB"/>
        </w:rPr>
        <w:tab/>
      </w:r>
      <w:r w:rsidRPr="00D879DD">
        <w:rPr>
          <w:rFonts w:ascii="Calibri" w:eastAsia="Times New Roman" w:hAnsi="Calibri" w:cs="Calibri"/>
          <w:lang w:eastAsia="en-GB"/>
        </w:rPr>
        <w:tab/>
      </w:r>
      <w:r w:rsidRPr="00D879DD">
        <w:rPr>
          <w:rFonts w:ascii="Calibri" w:eastAsia="Times New Roman" w:hAnsi="Calibri" w:cs="Calibri"/>
          <w:lang w:eastAsia="en-GB"/>
        </w:rPr>
        <w:tab/>
      </w:r>
      <w:r w:rsidRPr="00D879DD">
        <w:rPr>
          <w:rFonts w:ascii="Calibri" w:eastAsia="Times New Roman" w:hAnsi="Calibri" w:cs="Calibri"/>
          <w:lang w:eastAsia="en-GB"/>
        </w:rPr>
        <w:tab/>
      </w:r>
      <w:r w:rsidRPr="00C26D08">
        <w:rPr>
          <w:rFonts w:ascii="Calibri" w:eastAsia="Times New Roman" w:hAnsi="Calibri" w:cs="Calibri"/>
          <w:b/>
          <w:bCs/>
          <w:lang w:eastAsia="en-GB"/>
        </w:rPr>
        <w:t>OTC – Business Unit based in W5</w:t>
      </w:r>
      <w:r w:rsidRPr="00D879DD">
        <w:rPr>
          <w:rFonts w:ascii="Calibri" w:eastAsia="Times New Roman" w:hAnsi="Calibri" w:cs="Calibri"/>
          <w:lang w:eastAsia="en-GB"/>
        </w:rPr>
        <w:t> </w:t>
      </w:r>
    </w:p>
    <w:p w14:paraId="473D687B" w14:textId="77777777" w:rsidR="003467EC" w:rsidRPr="00605348" w:rsidRDefault="003467EC" w:rsidP="003467EC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LOCATION:</w:t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  <w:t>Queen’s Quay, Belfast, BT3 9QQ</w:t>
      </w:r>
    </w:p>
    <w:p w14:paraId="19DE037D" w14:textId="352A2799" w:rsidR="0053369D" w:rsidRPr="00605348" w:rsidRDefault="0053369D" w:rsidP="00BA064D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RESPONSIBLE TO:</w:t>
      </w:r>
      <w:r w:rsidRPr="00605348">
        <w:rPr>
          <w:rFonts w:ascii="Calibri" w:hAnsi="Calibri"/>
          <w:b/>
          <w:snapToGrid w:val="0"/>
        </w:rPr>
        <w:tab/>
      </w:r>
      <w:r w:rsidR="00104670">
        <w:rPr>
          <w:rFonts w:ascii="Calibri" w:hAnsi="Calibri"/>
          <w:b/>
          <w:snapToGrid w:val="0"/>
        </w:rPr>
        <w:tab/>
      </w:r>
      <w:r w:rsidR="00104670" w:rsidRPr="00BB494B">
        <w:rPr>
          <w:rFonts w:ascii="Calibri" w:hAnsi="Calibri"/>
          <w:b/>
          <w:snapToGrid w:val="0"/>
        </w:rPr>
        <w:t>Learning and Engagement Lead</w:t>
      </w:r>
    </w:p>
    <w:p w14:paraId="75388CDA" w14:textId="72FE5B8B" w:rsidR="003467EC" w:rsidRDefault="00955D92" w:rsidP="0053369D">
      <w:pPr>
        <w:widowControl w:val="0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TERMS</w:t>
      </w:r>
      <w:r w:rsidR="003467EC">
        <w:rPr>
          <w:rFonts w:ascii="Calibri" w:hAnsi="Calibri"/>
          <w:b/>
          <w:snapToGrid w:val="0"/>
        </w:rPr>
        <w:t>:</w:t>
      </w:r>
      <w:r>
        <w:rPr>
          <w:rFonts w:ascii="Calibri" w:hAnsi="Calibri"/>
          <w:b/>
          <w:snapToGrid w:val="0"/>
        </w:rPr>
        <w:tab/>
      </w:r>
      <w:r w:rsidR="003467EC">
        <w:rPr>
          <w:rFonts w:ascii="Calibri" w:hAnsi="Calibri"/>
          <w:b/>
          <w:snapToGrid w:val="0"/>
        </w:rPr>
        <w:tab/>
      </w:r>
      <w:r w:rsidR="003467EC">
        <w:rPr>
          <w:rFonts w:ascii="Calibri" w:hAnsi="Calibri"/>
          <w:b/>
          <w:snapToGrid w:val="0"/>
        </w:rPr>
        <w:tab/>
      </w:r>
      <w:r w:rsidR="00C06764">
        <w:rPr>
          <w:rFonts w:ascii="Calibri" w:hAnsi="Calibri"/>
          <w:b/>
          <w:snapToGrid w:val="0"/>
        </w:rPr>
        <w:t xml:space="preserve">37.5 hour per week over a </w:t>
      </w:r>
      <w:r w:rsidR="00C26D08">
        <w:rPr>
          <w:rFonts w:ascii="Calibri" w:hAnsi="Calibri"/>
          <w:b/>
          <w:snapToGrid w:val="0"/>
        </w:rPr>
        <w:t>7-day</w:t>
      </w:r>
      <w:r w:rsidR="00C06764">
        <w:rPr>
          <w:rFonts w:ascii="Calibri" w:hAnsi="Calibri"/>
          <w:b/>
          <w:snapToGrid w:val="0"/>
        </w:rPr>
        <w:t xml:space="preserve"> rota</w:t>
      </w:r>
    </w:p>
    <w:p w14:paraId="15807B1D" w14:textId="34A912EA" w:rsidR="0053369D" w:rsidRDefault="00D46FCD" w:rsidP="0053369D">
      <w:pPr>
        <w:widowControl w:val="0"/>
        <w:rPr>
          <w:rFonts w:ascii="Calibri" w:hAnsi="Calibri"/>
          <w:b/>
          <w:snapToGrid w:val="0"/>
        </w:rPr>
      </w:pPr>
      <w:r w:rsidRPr="00605348">
        <w:rPr>
          <w:rFonts w:ascii="Calibri" w:hAnsi="Calibri"/>
          <w:b/>
          <w:snapToGrid w:val="0"/>
        </w:rPr>
        <w:t>DATE:</w:t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Pr="00605348">
        <w:rPr>
          <w:rFonts w:ascii="Calibri" w:hAnsi="Calibri"/>
          <w:b/>
          <w:snapToGrid w:val="0"/>
        </w:rPr>
        <w:tab/>
      </w:r>
      <w:r w:rsidR="0036636A">
        <w:rPr>
          <w:rFonts w:ascii="Calibri" w:hAnsi="Calibri"/>
          <w:b/>
          <w:snapToGrid w:val="0"/>
        </w:rPr>
        <w:tab/>
      </w:r>
      <w:r w:rsidR="00D74DD4">
        <w:rPr>
          <w:rFonts w:ascii="Calibri" w:hAnsi="Calibri"/>
          <w:b/>
          <w:snapToGrid w:val="0"/>
        </w:rPr>
        <w:t>August</w:t>
      </w:r>
      <w:r w:rsidR="00C26D08">
        <w:rPr>
          <w:rFonts w:ascii="Calibri" w:hAnsi="Calibri"/>
          <w:b/>
          <w:snapToGrid w:val="0"/>
        </w:rPr>
        <w:t xml:space="preserve"> 2022</w:t>
      </w:r>
    </w:p>
    <w:p w14:paraId="76EFFD99" w14:textId="6FE0D582" w:rsidR="00C26D08" w:rsidRDefault="00C26D08" w:rsidP="0053369D">
      <w:pPr>
        <w:widowControl w:val="0"/>
        <w:rPr>
          <w:rFonts w:ascii="Calibri" w:hAnsi="Calibri"/>
          <w:b/>
          <w:snapToGrid w:val="0"/>
        </w:rPr>
      </w:pPr>
    </w:p>
    <w:p w14:paraId="79B633C2" w14:textId="77777777" w:rsidR="005C7714" w:rsidRPr="00FD332D" w:rsidRDefault="0053369D" w:rsidP="00F97900">
      <w:pPr>
        <w:widowControl w:val="0"/>
        <w:tabs>
          <w:tab w:val="left" w:pos="8910"/>
        </w:tabs>
        <w:rPr>
          <w:rFonts w:ascii="Calibri" w:hAnsi="Calibri" w:cs="Calibri"/>
          <w:b/>
          <w:snapToGrid w:val="0"/>
        </w:rPr>
      </w:pPr>
      <w:proofErr w:type="gramStart"/>
      <w:r w:rsidRPr="00FD332D">
        <w:rPr>
          <w:rFonts w:ascii="Calibri" w:hAnsi="Calibri" w:cs="Calibri"/>
          <w:b/>
          <w:snapToGrid w:val="0"/>
        </w:rPr>
        <w:t>OVERALL</w:t>
      </w:r>
      <w:proofErr w:type="gramEnd"/>
      <w:r w:rsidRPr="00FD332D">
        <w:rPr>
          <w:rFonts w:ascii="Calibri" w:hAnsi="Calibri" w:cs="Calibri"/>
          <w:b/>
          <w:snapToGrid w:val="0"/>
        </w:rPr>
        <w:t xml:space="preserve"> PURPOSE OF THE JOB:</w:t>
      </w:r>
    </w:p>
    <w:p w14:paraId="5DEC9961" w14:textId="77777777" w:rsidR="00DE6BA4" w:rsidRPr="00FD332D" w:rsidRDefault="00DE6BA4" w:rsidP="00F97900">
      <w:pPr>
        <w:widowControl w:val="0"/>
        <w:tabs>
          <w:tab w:val="left" w:pos="8910"/>
        </w:tabs>
        <w:rPr>
          <w:rFonts w:ascii="Calibri" w:hAnsi="Calibri" w:cs="Calibri"/>
          <w:snapToGrid w:val="0"/>
        </w:rPr>
      </w:pPr>
      <w:r w:rsidRPr="00FD332D">
        <w:rPr>
          <w:rFonts w:ascii="Calibri" w:hAnsi="Calibri" w:cs="Calibri"/>
          <w:snapToGrid w:val="0"/>
        </w:rPr>
        <w:t xml:space="preserve">W5 is </w:t>
      </w:r>
      <w:r w:rsidR="00986C0A">
        <w:rPr>
          <w:rFonts w:ascii="Calibri" w:hAnsi="Calibri" w:cs="Calibri"/>
          <w:snapToGrid w:val="0"/>
        </w:rPr>
        <w:t xml:space="preserve">the Odyssey Trust’s Interactive Science </w:t>
      </w:r>
      <w:r w:rsidR="00FB139D">
        <w:rPr>
          <w:rFonts w:ascii="Calibri" w:hAnsi="Calibri" w:cs="Calibri"/>
          <w:snapToGrid w:val="0"/>
        </w:rPr>
        <w:t xml:space="preserve">&amp; Discovery </w:t>
      </w:r>
      <w:proofErr w:type="gramStart"/>
      <w:r w:rsidR="00986C0A">
        <w:rPr>
          <w:rFonts w:ascii="Calibri" w:hAnsi="Calibri" w:cs="Calibri"/>
          <w:snapToGrid w:val="0"/>
        </w:rPr>
        <w:t>Centre</w:t>
      </w:r>
      <w:proofErr w:type="gramEnd"/>
      <w:r w:rsidR="00986C0A">
        <w:rPr>
          <w:rFonts w:ascii="Calibri" w:hAnsi="Calibri" w:cs="Calibri"/>
          <w:snapToGrid w:val="0"/>
        </w:rPr>
        <w:t xml:space="preserve"> and we are lo</w:t>
      </w:r>
      <w:r w:rsidRPr="00FD332D">
        <w:rPr>
          <w:rFonts w:ascii="Calibri" w:hAnsi="Calibri" w:cs="Calibri"/>
          <w:snapToGrid w:val="0"/>
        </w:rPr>
        <w:t xml:space="preserve">oking for people with a passion for inspiring others </w:t>
      </w:r>
      <w:r w:rsidR="00C95F68" w:rsidRPr="00FD332D">
        <w:rPr>
          <w:rFonts w:ascii="Calibri" w:hAnsi="Calibri" w:cs="Calibri"/>
          <w:snapToGrid w:val="0"/>
        </w:rPr>
        <w:t xml:space="preserve">to learn </w:t>
      </w:r>
      <w:r w:rsidRPr="00FD332D">
        <w:rPr>
          <w:rFonts w:ascii="Calibri" w:hAnsi="Calibri" w:cs="Calibri"/>
          <w:snapToGrid w:val="0"/>
        </w:rPr>
        <w:t xml:space="preserve">about the world </w:t>
      </w:r>
      <w:r w:rsidR="000D5597" w:rsidRPr="00FD332D">
        <w:rPr>
          <w:rFonts w:ascii="Calibri" w:hAnsi="Calibri" w:cs="Calibri"/>
          <w:snapToGrid w:val="0"/>
        </w:rPr>
        <w:t xml:space="preserve">around them.  If you have a </w:t>
      </w:r>
      <w:r w:rsidR="00E77708" w:rsidRPr="00FD332D">
        <w:rPr>
          <w:rFonts w:ascii="Calibri" w:hAnsi="Calibri" w:cs="Calibri"/>
          <w:snapToGrid w:val="0"/>
        </w:rPr>
        <w:t>love of</w:t>
      </w:r>
      <w:r w:rsidRPr="00FD332D">
        <w:rPr>
          <w:rFonts w:ascii="Calibri" w:hAnsi="Calibri" w:cs="Calibri"/>
          <w:snapToGrid w:val="0"/>
        </w:rPr>
        <w:t xml:space="preserve"> science, engineering, technology or maths and you </w:t>
      </w:r>
      <w:r w:rsidR="000D5597" w:rsidRPr="00FD332D">
        <w:rPr>
          <w:rFonts w:ascii="Calibri" w:hAnsi="Calibri" w:cs="Calibri"/>
          <w:snapToGrid w:val="0"/>
        </w:rPr>
        <w:t>are skilled at</w:t>
      </w:r>
      <w:r w:rsidRPr="00FD332D">
        <w:rPr>
          <w:rFonts w:ascii="Calibri" w:hAnsi="Calibri" w:cs="Calibri"/>
          <w:snapToGrid w:val="0"/>
        </w:rPr>
        <w:t xml:space="preserve"> finding ways to </w:t>
      </w:r>
      <w:r w:rsidR="000D5597" w:rsidRPr="00FD332D">
        <w:rPr>
          <w:rFonts w:ascii="Calibri" w:hAnsi="Calibri" w:cs="Calibri"/>
          <w:snapToGrid w:val="0"/>
        </w:rPr>
        <w:t>excite</w:t>
      </w:r>
      <w:r w:rsidRPr="00FD332D">
        <w:rPr>
          <w:rFonts w:ascii="Calibri" w:hAnsi="Calibri" w:cs="Calibri"/>
          <w:snapToGrid w:val="0"/>
        </w:rPr>
        <w:t xml:space="preserve"> others to discover new ideas</w:t>
      </w:r>
      <w:r w:rsidR="007356DE" w:rsidRPr="00FD332D">
        <w:rPr>
          <w:rFonts w:ascii="Calibri" w:hAnsi="Calibri" w:cs="Calibri"/>
          <w:snapToGrid w:val="0"/>
        </w:rPr>
        <w:t xml:space="preserve">, </w:t>
      </w:r>
      <w:r w:rsidR="007356DE">
        <w:rPr>
          <w:rFonts w:ascii="Calibri" w:hAnsi="Calibri" w:cs="Calibri"/>
          <w:snapToGrid w:val="0"/>
        </w:rPr>
        <w:t>ask questions</w:t>
      </w:r>
      <w:r w:rsidRPr="00FD332D">
        <w:rPr>
          <w:rFonts w:ascii="Calibri" w:hAnsi="Calibri" w:cs="Calibri"/>
          <w:snapToGrid w:val="0"/>
        </w:rPr>
        <w:t xml:space="preserve"> and be amazed</w:t>
      </w:r>
      <w:r w:rsidR="00397250">
        <w:rPr>
          <w:rFonts w:ascii="Calibri" w:hAnsi="Calibri" w:cs="Calibri"/>
          <w:snapToGrid w:val="0"/>
        </w:rPr>
        <w:t>,</w:t>
      </w:r>
      <w:r w:rsidRPr="00FD332D">
        <w:rPr>
          <w:rFonts w:ascii="Calibri" w:hAnsi="Calibri" w:cs="Calibri"/>
          <w:snapToGrid w:val="0"/>
        </w:rPr>
        <w:t xml:space="preserve"> the</w:t>
      </w:r>
      <w:r w:rsidR="00397250">
        <w:rPr>
          <w:rFonts w:ascii="Calibri" w:hAnsi="Calibri" w:cs="Calibri"/>
          <w:snapToGrid w:val="0"/>
        </w:rPr>
        <w:t>n this could be the job for you!</w:t>
      </w:r>
    </w:p>
    <w:p w14:paraId="58C4FA79" w14:textId="77777777" w:rsidR="00DE6BA4" w:rsidRPr="00FD332D" w:rsidRDefault="00DE6BA4" w:rsidP="00F97900">
      <w:pPr>
        <w:widowControl w:val="0"/>
        <w:tabs>
          <w:tab w:val="left" w:pos="8910"/>
        </w:tabs>
        <w:rPr>
          <w:rFonts w:ascii="Calibri" w:hAnsi="Calibri" w:cs="Calibri"/>
          <w:snapToGrid w:val="0"/>
        </w:rPr>
      </w:pPr>
    </w:p>
    <w:p w14:paraId="17C9E4CD" w14:textId="71BE0184" w:rsidR="005C7714" w:rsidRPr="00FD332D" w:rsidRDefault="00C95F68" w:rsidP="005C7714">
      <w:pPr>
        <w:jc w:val="both"/>
        <w:rPr>
          <w:rFonts w:ascii="Calibri" w:eastAsia="Times New Roman" w:hAnsi="Calibri" w:cs="Calibri"/>
          <w:color w:val="000000"/>
          <w:szCs w:val="22"/>
        </w:rPr>
      </w:pPr>
      <w:r w:rsidRPr="00FD332D">
        <w:rPr>
          <w:rFonts w:ascii="Calibri" w:eastAsia="Times New Roman" w:hAnsi="Calibri" w:cs="Calibri"/>
          <w:color w:val="000000"/>
          <w:szCs w:val="22"/>
        </w:rPr>
        <w:t>The</w:t>
      </w:r>
      <w:r w:rsidR="00DE6BA4" w:rsidRPr="00FD332D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>dynamic role</w:t>
      </w:r>
      <w:r w:rsidRPr="00FD332D">
        <w:rPr>
          <w:rFonts w:ascii="Calibri" w:eastAsia="Times New Roman" w:hAnsi="Calibri" w:cs="Calibri"/>
          <w:color w:val="000000"/>
          <w:szCs w:val="22"/>
        </w:rPr>
        <w:t xml:space="preserve"> of Science </w:t>
      </w:r>
      <w:r w:rsidR="00542EE4">
        <w:rPr>
          <w:rFonts w:ascii="Calibri" w:eastAsia="Times New Roman" w:hAnsi="Calibri" w:cs="Calibri"/>
          <w:color w:val="000000"/>
          <w:szCs w:val="22"/>
        </w:rPr>
        <w:t>Communicator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 is </w:t>
      </w:r>
      <w:r w:rsidRPr="00FD332D">
        <w:rPr>
          <w:rFonts w:ascii="Calibri" w:eastAsia="Times New Roman" w:hAnsi="Calibri" w:cs="Calibri"/>
          <w:color w:val="000000"/>
          <w:szCs w:val="22"/>
        </w:rPr>
        <w:t xml:space="preserve">a 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>varied and interesting</w:t>
      </w:r>
      <w:r w:rsidRPr="00FD332D">
        <w:rPr>
          <w:rFonts w:ascii="Calibri" w:eastAsia="Times New Roman" w:hAnsi="Calibri" w:cs="Calibri"/>
          <w:color w:val="000000"/>
          <w:szCs w:val="22"/>
        </w:rPr>
        <w:t xml:space="preserve"> one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>.</w:t>
      </w:r>
      <w:r w:rsidR="00DE6BA4" w:rsidRPr="00FD332D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5C7714" w:rsidRPr="00FD332D">
        <w:rPr>
          <w:rFonts w:ascii="Calibri" w:eastAsia="Times New Roman" w:hAnsi="Calibri" w:cs="Calibri"/>
          <w:color w:val="000000"/>
          <w:szCs w:val="22"/>
        </w:rPr>
        <w:t>The successful candidate will be</w:t>
      </w:r>
      <w:r w:rsidR="0067335E" w:rsidRPr="00FD332D">
        <w:rPr>
          <w:rFonts w:ascii="Calibri" w:eastAsia="Times New Roman" w:hAnsi="Calibri" w:cs="Calibri"/>
          <w:color w:val="000000"/>
          <w:szCs w:val="22"/>
        </w:rPr>
        <w:t>come</w:t>
      </w:r>
      <w:r w:rsidR="005C7714" w:rsidRPr="00FD332D">
        <w:rPr>
          <w:rFonts w:ascii="Calibri" w:eastAsia="Times New Roman" w:hAnsi="Calibri" w:cs="Calibri"/>
          <w:color w:val="000000"/>
          <w:szCs w:val="22"/>
        </w:rPr>
        <w:t xml:space="preserve"> a member of the </w:t>
      </w:r>
      <w:r w:rsidR="00104670" w:rsidRPr="00BB494B">
        <w:rPr>
          <w:rFonts w:ascii="Calibri" w:eastAsia="Times New Roman" w:hAnsi="Calibri" w:cs="Calibri"/>
          <w:color w:val="000000"/>
          <w:szCs w:val="22"/>
        </w:rPr>
        <w:t>Learning and En</w:t>
      </w:r>
      <w:r w:rsidR="005C7714" w:rsidRPr="00BB494B">
        <w:rPr>
          <w:rFonts w:ascii="Calibri" w:eastAsia="Times New Roman" w:hAnsi="Calibri" w:cs="Calibri"/>
          <w:color w:val="000000"/>
          <w:szCs w:val="22"/>
        </w:rPr>
        <w:t>gagement</w:t>
      </w:r>
      <w:r w:rsidR="005C7714" w:rsidRPr="00FD332D">
        <w:rPr>
          <w:rFonts w:ascii="Calibri" w:eastAsia="Times New Roman" w:hAnsi="Calibri" w:cs="Calibri"/>
          <w:color w:val="000000"/>
          <w:szCs w:val="22"/>
        </w:rPr>
        <w:t xml:space="preserve"> team with responsibility for delivering interactive science demonstrations, science shows, school workshops and a range of innovative programmes. This will involve effective liaison w</w:t>
      </w:r>
      <w:r w:rsidR="00C06764">
        <w:rPr>
          <w:rFonts w:ascii="Calibri" w:eastAsia="Times New Roman" w:hAnsi="Calibri" w:cs="Calibri"/>
          <w:color w:val="000000"/>
          <w:szCs w:val="22"/>
        </w:rPr>
        <w:t xml:space="preserve">ith the </w:t>
      </w:r>
      <w:r w:rsidR="00104670">
        <w:rPr>
          <w:rFonts w:ascii="Calibri" w:eastAsia="Times New Roman" w:hAnsi="Calibri" w:cs="Calibri"/>
          <w:color w:val="000000"/>
          <w:szCs w:val="22"/>
        </w:rPr>
        <w:t>t</w:t>
      </w:r>
      <w:r w:rsidR="00C06764">
        <w:rPr>
          <w:rFonts w:ascii="Calibri" w:eastAsia="Times New Roman" w:hAnsi="Calibri" w:cs="Calibri"/>
          <w:color w:val="000000"/>
          <w:szCs w:val="22"/>
        </w:rPr>
        <w:t xml:space="preserve">eam 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as they develop new </w:t>
      </w:r>
      <w:proofErr w:type="gramStart"/>
      <w:r w:rsidR="000D5597" w:rsidRPr="00FD332D">
        <w:rPr>
          <w:rFonts w:ascii="Calibri" w:eastAsia="Times New Roman" w:hAnsi="Calibri" w:cs="Calibri"/>
          <w:color w:val="000000"/>
          <w:szCs w:val="22"/>
        </w:rPr>
        <w:t>content</w:t>
      </w:r>
      <w:proofErr w:type="gramEnd"/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 and </w:t>
      </w:r>
      <w:r w:rsidR="00397250">
        <w:rPr>
          <w:rFonts w:ascii="Calibri" w:eastAsia="Times New Roman" w:hAnsi="Calibri" w:cs="Calibri"/>
          <w:color w:val="000000"/>
          <w:szCs w:val="22"/>
        </w:rPr>
        <w:t xml:space="preserve">the post </w:t>
      </w:r>
      <w:r w:rsidR="007356DE" w:rsidRPr="00FD332D">
        <w:rPr>
          <w:rFonts w:ascii="Calibri" w:eastAsia="Times New Roman" w:hAnsi="Calibri" w:cs="Calibri"/>
          <w:color w:val="000000"/>
          <w:szCs w:val="22"/>
        </w:rPr>
        <w:t>wil</w:t>
      </w:r>
      <w:r w:rsidRPr="00FD332D">
        <w:rPr>
          <w:rFonts w:ascii="Calibri" w:eastAsia="Times New Roman" w:hAnsi="Calibri" w:cs="Calibri"/>
          <w:color w:val="000000"/>
          <w:szCs w:val="22"/>
        </w:rPr>
        <w:t xml:space="preserve">l require </w:t>
      </w:r>
      <w:r w:rsidR="00397250">
        <w:rPr>
          <w:rFonts w:ascii="Calibri" w:eastAsia="Times New Roman" w:hAnsi="Calibri" w:cs="Calibri"/>
          <w:color w:val="000000"/>
          <w:szCs w:val="22"/>
        </w:rPr>
        <w:t xml:space="preserve">both </w:t>
      </w:r>
      <w:r w:rsidRPr="00FD332D">
        <w:rPr>
          <w:rFonts w:ascii="Calibri" w:eastAsia="Times New Roman" w:hAnsi="Calibri" w:cs="Calibri"/>
          <w:color w:val="000000"/>
          <w:szCs w:val="22"/>
        </w:rPr>
        <w:t>the</w:t>
      </w:r>
      <w:r w:rsidR="007356DE" w:rsidRPr="00FD332D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>enthusiasm</w:t>
      </w:r>
      <w:r w:rsidRPr="00FD332D">
        <w:rPr>
          <w:rFonts w:ascii="Calibri" w:eastAsia="Times New Roman" w:hAnsi="Calibri" w:cs="Calibri"/>
          <w:color w:val="000000"/>
          <w:szCs w:val="22"/>
        </w:rPr>
        <w:t xml:space="preserve"> and skills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 to ensure that new programmes provide audiences with the most </w:t>
      </w:r>
      <w:r w:rsidR="0067335E" w:rsidRPr="00FD332D">
        <w:rPr>
          <w:rFonts w:ascii="Calibri" w:eastAsia="Times New Roman" w:hAnsi="Calibri" w:cs="Calibri"/>
          <w:color w:val="000000"/>
          <w:szCs w:val="22"/>
        </w:rPr>
        <w:t>inspiring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397250">
        <w:rPr>
          <w:rFonts w:ascii="Calibri" w:eastAsia="Times New Roman" w:hAnsi="Calibri" w:cs="Calibri"/>
          <w:color w:val="000000"/>
          <w:szCs w:val="22"/>
        </w:rPr>
        <w:t xml:space="preserve">science </w:t>
      </w:r>
      <w:r w:rsidR="000D5597" w:rsidRPr="00FD332D">
        <w:rPr>
          <w:rFonts w:ascii="Calibri" w:eastAsia="Times New Roman" w:hAnsi="Calibri" w:cs="Calibri"/>
          <w:color w:val="000000"/>
          <w:szCs w:val="22"/>
        </w:rPr>
        <w:t xml:space="preserve">experience W5 can offer. </w:t>
      </w:r>
      <w:r w:rsidR="005C7714" w:rsidRPr="00FD332D">
        <w:rPr>
          <w:rFonts w:ascii="Calibri" w:eastAsia="Times New Roman" w:hAnsi="Calibri" w:cs="Calibri"/>
          <w:color w:val="000000"/>
          <w:szCs w:val="22"/>
        </w:rPr>
        <w:t xml:space="preserve"> </w:t>
      </w:r>
    </w:p>
    <w:p w14:paraId="375B5514" w14:textId="77777777" w:rsidR="009435F4" w:rsidRPr="007356DE" w:rsidRDefault="009435F4" w:rsidP="007356DE">
      <w:pPr>
        <w:widowControl w:val="0"/>
        <w:tabs>
          <w:tab w:val="left" w:pos="8910"/>
        </w:tabs>
        <w:rPr>
          <w:rFonts w:ascii="Calibri" w:hAnsi="Calibri"/>
          <w:b/>
          <w:snapToGrid w:val="0"/>
        </w:rPr>
      </w:pPr>
    </w:p>
    <w:p w14:paraId="45DBBA7B" w14:textId="77777777" w:rsidR="008E3669" w:rsidRPr="008E3669" w:rsidRDefault="008E3669" w:rsidP="008E3669">
      <w:pPr>
        <w:contextualSpacing/>
        <w:jc w:val="both"/>
        <w:rPr>
          <w:rFonts w:ascii="Calibri" w:hAnsi="Calibri"/>
          <w:b/>
        </w:rPr>
      </w:pPr>
      <w:r w:rsidRPr="008E3669">
        <w:rPr>
          <w:rFonts w:ascii="Calibri" w:hAnsi="Calibri"/>
        </w:rPr>
        <w:t>The Odyssey Trust group of companies is committed to the core ideology of BEET, Best Experience Every Time for Customers and Colleagues.  These principles will be developed with all worker</w:t>
      </w:r>
      <w:r w:rsidR="00C238AE">
        <w:rPr>
          <w:rFonts w:ascii="Calibri" w:hAnsi="Calibri"/>
        </w:rPr>
        <w:t>s</w:t>
      </w:r>
      <w:r w:rsidRPr="008E3669">
        <w:rPr>
          <w:rFonts w:ascii="Calibri" w:hAnsi="Calibri"/>
        </w:rPr>
        <w:t xml:space="preserve"> to support outstanding customer</w:t>
      </w:r>
      <w:r w:rsidR="00C238AE">
        <w:rPr>
          <w:rFonts w:ascii="Calibri" w:hAnsi="Calibri"/>
        </w:rPr>
        <w:t xml:space="preserve"> service</w:t>
      </w:r>
      <w:r>
        <w:rPr>
          <w:rFonts w:ascii="Calibri" w:hAnsi="Calibri"/>
        </w:rPr>
        <w:t xml:space="preserve">.  All </w:t>
      </w:r>
      <w:r w:rsidR="009435F4">
        <w:rPr>
          <w:rFonts w:ascii="Calibri" w:hAnsi="Calibri"/>
        </w:rPr>
        <w:t xml:space="preserve">colleagues </w:t>
      </w:r>
      <w:r>
        <w:rPr>
          <w:rFonts w:ascii="Calibri" w:hAnsi="Calibri"/>
        </w:rPr>
        <w:t xml:space="preserve">are expected to </w:t>
      </w:r>
      <w:r w:rsidRPr="008E3669">
        <w:rPr>
          <w:rFonts w:ascii="Calibri" w:hAnsi="Calibri"/>
        </w:rPr>
        <w:t xml:space="preserve">commit to the core values </w:t>
      </w:r>
      <w:r>
        <w:rPr>
          <w:rFonts w:ascii="Calibri" w:hAnsi="Calibri"/>
        </w:rPr>
        <w:t>shown below</w:t>
      </w:r>
      <w:r w:rsidR="00C238AE">
        <w:rPr>
          <w:rFonts w:ascii="Calibri" w:hAnsi="Calibri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041"/>
        <w:gridCol w:w="5544"/>
      </w:tblGrid>
      <w:tr w:rsidR="008E3669" w:rsidRPr="005D05F1" w14:paraId="0A9C50AA" w14:textId="77777777" w:rsidTr="005D05F1">
        <w:tc>
          <w:tcPr>
            <w:tcW w:w="1763" w:type="dxa"/>
            <w:shd w:val="clear" w:color="auto" w:fill="auto"/>
          </w:tcPr>
          <w:p w14:paraId="198DCED6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Core Value</w:t>
            </w:r>
          </w:p>
        </w:tc>
        <w:tc>
          <w:tcPr>
            <w:tcW w:w="3041" w:type="dxa"/>
            <w:shd w:val="clear" w:color="auto" w:fill="auto"/>
          </w:tcPr>
          <w:p w14:paraId="7044AC86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Behaviour</w:t>
            </w:r>
          </w:p>
        </w:tc>
        <w:tc>
          <w:tcPr>
            <w:tcW w:w="5544" w:type="dxa"/>
            <w:shd w:val="clear" w:color="auto" w:fill="auto"/>
          </w:tcPr>
          <w:p w14:paraId="159B8725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Customer Promise</w:t>
            </w:r>
          </w:p>
        </w:tc>
      </w:tr>
      <w:tr w:rsidR="008E3669" w:rsidRPr="005D05F1" w14:paraId="3B15EBC3" w14:textId="77777777" w:rsidTr="005D05F1">
        <w:tc>
          <w:tcPr>
            <w:tcW w:w="1763" w:type="dxa"/>
            <w:shd w:val="clear" w:color="auto" w:fill="auto"/>
          </w:tcPr>
          <w:p w14:paraId="29CF4268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Positivity</w:t>
            </w:r>
          </w:p>
        </w:tc>
        <w:tc>
          <w:tcPr>
            <w:tcW w:w="3041" w:type="dxa"/>
            <w:shd w:val="clear" w:color="auto" w:fill="auto"/>
          </w:tcPr>
          <w:p w14:paraId="0F334F8C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 xml:space="preserve">Smile, can do </w:t>
            </w:r>
          </w:p>
        </w:tc>
        <w:tc>
          <w:tcPr>
            <w:tcW w:w="5544" w:type="dxa"/>
            <w:shd w:val="clear" w:color="auto" w:fill="auto"/>
          </w:tcPr>
          <w:p w14:paraId="3E7F7770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We will always be helpful, welcoming &amp; enthusiastic</w:t>
            </w:r>
          </w:p>
        </w:tc>
      </w:tr>
      <w:tr w:rsidR="008E3669" w:rsidRPr="005D05F1" w14:paraId="310F5306" w14:textId="77777777" w:rsidTr="005D05F1">
        <w:tc>
          <w:tcPr>
            <w:tcW w:w="1763" w:type="dxa"/>
            <w:shd w:val="clear" w:color="auto" w:fill="auto"/>
          </w:tcPr>
          <w:p w14:paraId="53027D24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Integrity</w:t>
            </w:r>
          </w:p>
        </w:tc>
        <w:tc>
          <w:tcPr>
            <w:tcW w:w="3041" w:type="dxa"/>
            <w:shd w:val="clear" w:color="auto" w:fill="auto"/>
          </w:tcPr>
          <w:p w14:paraId="2187BE19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Deliver on our promises</w:t>
            </w:r>
          </w:p>
        </w:tc>
        <w:tc>
          <w:tcPr>
            <w:tcW w:w="5544" w:type="dxa"/>
            <w:shd w:val="clear" w:color="auto" w:fill="auto"/>
          </w:tcPr>
          <w:p w14:paraId="6F948DC3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We will be trustworthy &amp; respectful</w:t>
            </w:r>
          </w:p>
        </w:tc>
      </w:tr>
      <w:tr w:rsidR="008E3669" w:rsidRPr="005D05F1" w14:paraId="7EE2DC1D" w14:textId="77777777" w:rsidTr="005D05F1">
        <w:tc>
          <w:tcPr>
            <w:tcW w:w="1763" w:type="dxa"/>
            <w:shd w:val="clear" w:color="auto" w:fill="auto"/>
          </w:tcPr>
          <w:p w14:paraId="33F0D749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Commitment</w:t>
            </w:r>
          </w:p>
        </w:tc>
        <w:tc>
          <w:tcPr>
            <w:tcW w:w="3041" w:type="dxa"/>
            <w:shd w:val="clear" w:color="auto" w:fill="auto"/>
          </w:tcPr>
          <w:p w14:paraId="397FD7A6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 xml:space="preserve">Go above &amp; beyond </w:t>
            </w:r>
          </w:p>
        </w:tc>
        <w:tc>
          <w:tcPr>
            <w:tcW w:w="5544" w:type="dxa"/>
            <w:shd w:val="clear" w:color="auto" w:fill="auto"/>
          </w:tcPr>
          <w:p w14:paraId="7880C3C2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We will go the extra mile</w:t>
            </w:r>
          </w:p>
        </w:tc>
      </w:tr>
      <w:tr w:rsidR="008E3669" w:rsidRPr="005D05F1" w14:paraId="2580DC43" w14:textId="77777777" w:rsidTr="005D05F1">
        <w:tc>
          <w:tcPr>
            <w:tcW w:w="1763" w:type="dxa"/>
            <w:shd w:val="clear" w:color="auto" w:fill="auto"/>
          </w:tcPr>
          <w:p w14:paraId="60234170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Innovation</w:t>
            </w:r>
          </w:p>
        </w:tc>
        <w:tc>
          <w:tcPr>
            <w:tcW w:w="3041" w:type="dxa"/>
            <w:shd w:val="clear" w:color="auto" w:fill="auto"/>
          </w:tcPr>
          <w:p w14:paraId="43925E19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Find new ways to be better</w:t>
            </w:r>
          </w:p>
        </w:tc>
        <w:tc>
          <w:tcPr>
            <w:tcW w:w="5544" w:type="dxa"/>
            <w:shd w:val="clear" w:color="auto" w:fill="auto"/>
          </w:tcPr>
          <w:p w14:paraId="6130BAF3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We will always learn &amp; improve</w:t>
            </w:r>
          </w:p>
        </w:tc>
      </w:tr>
      <w:tr w:rsidR="008E3669" w:rsidRPr="005D05F1" w14:paraId="56EE2B72" w14:textId="77777777" w:rsidTr="005D05F1">
        <w:tc>
          <w:tcPr>
            <w:tcW w:w="1763" w:type="dxa"/>
            <w:shd w:val="clear" w:color="auto" w:fill="auto"/>
          </w:tcPr>
          <w:p w14:paraId="5B8EC3F7" w14:textId="77777777" w:rsidR="008E3669" w:rsidRPr="005D05F1" w:rsidRDefault="008E3669" w:rsidP="008E3669">
            <w:pPr>
              <w:rPr>
                <w:rFonts w:ascii="Calibri" w:eastAsia="Calibri" w:hAnsi="Calibri"/>
                <w:b/>
              </w:rPr>
            </w:pPr>
            <w:r w:rsidRPr="005D05F1">
              <w:rPr>
                <w:rFonts w:ascii="Calibri" w:eastAsia="Calibri" w:hAnsi="Calibri"/>
                <w:b/>
              </w:rPr>
              <w:t>Teamwork</w:t>
            </w:r>
          </w:p>
        </w:tc>
        <w:tc>
          <w:tcPr>
            <w:tcW w:w="3041" w:type="dxa"/>
            <w:shd w:val="clear" w:color="auto" w:fill="auto"/>
          </w:tcPr>
          <w:p w14:paraId="0F00BB77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Together we achieve more</w:t>
            </w:r>
          </w:p>
        </w:tc>
        <w:tc>
          <w:tcPr>
            <w:tcW w:w="5544" w:type="dxa"/>
            <w:shd w:val="clear" w:color="auto" w:fill="auto"/>
          </w:tcPr>
          <w:p w14:paraId="2A248AD1" w14:textId="77777777" w:rsidR="008E3669" w:rsidRPr="005D05F1" w:rsidRDefault="008E3669" w:rsidP="008E3669">
            <w:pPr>
              <w:rPr>
                <w:rFonts w:ascii="Calibri" w:eastAsia="Calibri" w:hAnsi="Calibri"/>
              </w:rPr>
            </w:pPr>
            <w:r w:rsidRPr="005D05F1">
              <w:rPr>
                <w:rFonts w:ascii="Calibri" w:eastAsia="Calibri" w:hAnsi="Calibri"/>
              </w:rPr>
              <w:t>We will work together to put you first</w:t>
            </w:r>
          </w:p>
        </w:tc>
      </w:tr>
    </w:tbl>
    <w:p w14:paraId="0A05A51C" w14:textId="77777777" w:rsidR="008E3669" w:rsidRDefault="008E3669" w:rsidP="007E16CA">
      <w:pPr>
        <w:rPr>
          <w:rFonts w:ascii="Calibri" w:hAnsi="Calibri"/>
        </w:rPr>
      </w:pPr>
    </w:p>
    <w:p w14:paraId="179A6390" w14:textId="77777777" w:rsidR="001100BE" w:rsidRDefault="006823C7" w:rsidP="001100BE">
      <w:pPr>
        <w:rPr>
          <w:rFonts w:ascii="Calibri" w:hAnsi="Calibri"/>
          <w:b/>
        </w:rPr>
      </w:pPr>
      <w:r w:rsidRPr="00605348">
        <w:rPr>
          <w:rFonts w:ascii="Calibri" w:hAnsi="Calibri"/>
          <w:b/>
        </w:rPr>
        <w:t>MA</w:t>
      </w:r>
      <w:r w:rsidR="0053369D" w:rsidRPr="00605348">
        <w:rPr>
          <w:rFonts w:ascii="Calibri" w:hAnsi="Calibri"/>
          <w:b/>
        </w:rPr>
        <w:t>IN DUTIES</w:t>
      </w:r>
    </w:p>
    <w:p w14:paraId="18EA58B7" w14:textId="77777777" w:rsidR="0067335E" w:rsidRPr="0067335E" w:rsidRDefault="0067335E" w:rsidP="0067335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Providing highly engaging, articulate learning experien</w:t>
      </w:r>
      <w:r w:rsidR="00BC2789">
        <w:rPr>
          <w:rFonts w:ascii="Calibri" w:hAnsi="Calibri"/>
        </w:rPr>
        <w:t>ces that meet the core ai</w:t>
      </w:r>
      <w:r w:rsidR="00CE5504">
        <w:rPr>
          <w:rFonts w:ascii="Calibri" w:hAnsi="Calibri"/>
        </w:rPr>
        <w:t>ms of W5 as centre for learning for the public and education system.</w:t>
      </w:r>
    </w:p>
    <w:p w14:paraId="715A304E" w14:textId="77777777" w:rsid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Presenting and supporting the development of public science demonstrations</w:t>
      </w:r>
      <w:r w:rsidR="0067335E">
        <w:rPr>
          <w:rFonts w:ascii="Calibri" w:hAnsi="Calibri"/>
        </w:rPr>
        <w:t xml:space="preserve">, </w:t>
      </w:r>
      <w:r w:rsidR="00397250">
        <w:rPr>
          <w:rFonts w:ascii="Calibri" w:hAnsi="Calibri"/>
        </w:rPr>
        <w:t xml:space="preserve">floor </w:t>
      </w:r>
      <w:r w:rsidR="0067335E">
        <w:rPr>
          <w:rFonts w:ascii="Calibri" w:hAnsi="Calibri"/>
        </w:rPr>
        <w:t>shows,</w:t>
      </w:r>
      <w:r>
        <w:rPr>
          <w:rFonts w:ascii="Calibri" w:hAnsi="Calibri"/>
        </w:rPr>
        <w:t xml:space="preserve"> </w:t>
      </w:r>
      <w:r w:rsidR="00C360E5">
        <w:rPr>
          <w:rFonts w:ascii="Calibri" w:hAnsi="Calibri"/>
        </w:rPr>
        <w:t xml:space="preserve">seasonal </w:t>
      </w:r>
      <w:r w:rsidR="0067335E">
        <w:rPr>
          <w:rFonts w:ascii="Calibri" w:hAnsi="Calibri"/>
        </w:rPr>
        <w:t>events, syllabus linked school workshops and school events.</w:t>
      </w:r>
    </w:p>
    <w:p w14:paraId="2BFC19A5" w14:textId="185A2C0A" w:rsidR="007356DE" w:rsidRDefault="0055656F" w:rsidP="007356D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Preparing and p</w:t>
      </w:r>
      <w:r w:rsidR="007356DE" w:rsidRPr="007356DE">
        <w:rPr>
          <w:rFonts w:ascii="Calibri" w:hAnsi="Calibri"/>
        </w:rPr>
        <w:t>resenting t</w:t>
      </w:r>
      <w:r>
        <w:rPr>
          <w:rFonts w:ascii="Calibri" w:hAnsi="Calibri"/>
        </w:rPr>
        <w:t>o both</w:t>
      </w:r>
      <w:r w:rsidR="007356DE" w:rsidRPr="007356DE">
        <w:rPr>
          <w:rFonts w:ascii="Calibri" w:hAnsi="Calibri"/>
        </w:rPr>
        <w:t xml:space="preserve"> large and small groups, school/community groups and </w:t>
      </w:r>
      <w:proofErr w:type="gramStart"/>
      <w:r w:rsidR="00C360E5">
        <w:rPr>
          <w:rFonts w:ascii="Calibri" w:hAnsi="Calibri"/>
        </w:rPr>
        <w:t>general public</w:t>
      </w:r>
      <w:proofErr w:type="gramEnd"/>
      <w:r w:rsidR="00C360E5">
        <w:rPr>
          <w:rFonts w:ascii="Calibri" w:hAnsi="Calibri"/>
        </w:rPr>
        <w:t xml:space="preserve"> audiences that</w:t>
      </w:r>
      <w:r w:rsidR="007356DE" w:rsidRPr="007356DE">
        <w:rPr>
          <w:rFonts w:ascii="Calibri" w:hAnsi="Calibri"/>
        </w:rPr>
        <w:t xml:space="preserve"> will be held both on</w:t>
      </w:r>
      <w:r>
        <w:rPr>
          <w:rFonts w:ascii="Calibri" w:hAnsi="Calibri"/>
        </w:rPr>
        <w:t>-site and on outreach.</w:t>
      </w:r>
    </w:p>
    <w:p w14:paraId="5A7ACD27" w14:textId="77777777" w:rsid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 xml:space="preserve">Researching </w:t>
      </w:r>
      <w:r w:rsidR="00C360E5">
        <w:rPr>
          <w:rFonts w:ascii="Calibri" w:hAnsi="Calibri"/>
        </w:rPr>
        <w:t xml:space="preserve">and keeping up to date with key </w:t>
      </w:r>
      <w:r w:rsidRPr="007356DE">
        <w:rPr>
          <w:rFonts w:ascii="Calibri" w:hAnsi="Calibri"/>
        </w:rPr>
        <w:t>science</w:t>
      </w:r>
      <w:r w:rsidR="00C360E5">
        <w:rPr>
          <w:rFonts w:ascii="Calibri" w:hAnsi="Calibri"/>
        </w:rPr>
        <w:t xml:space="preserve"> and </w:t>
      </w:r>
      <w:r w:rsidRPr="007356DE">
        <w:rPr>
          <w:rFonts w:ascii="Calibri" w:hAnsi="Calibri"/>
        </w:rPr>
        <w:t xml:space="preserve">science related topics, </w:t>
      </w:r>
      <w:r w:rsidR="00C360E5">
        <w:rPr>
          <w:rFonts w:ascii="Calibri" w:hAnsi="Calibri"/>
        </w:rPr>
        <w:t xml:space="preserve">supporting the </w:t>
      </w:r>
      <w:r w:rsidRPr="007356DE">
        <w:rPr>
          <w:rFonts w:ascii="Calibri" w:hAnsi="Calibri"/>
        </w:rPr>
        <w:t xml:space="preserve">scripting </w:t>
      </w:r>
      <w:r w:rsidR="00C360E5">
        <w:rPr>
          <w:rFonts w:ascii="Calibri" w:hAnsi="Calibri"/>
        </w:rPr>
        <w:t xml:space="preserve">of </w:t>
      </w:r>
      <w:r w:rsidRPr="007356DE">
        <w:rPr>
          <w:rFonts w:ascii="Calibri" w:hAnsi="Calibri"/>
        </w:rPr>
        <w:t xml:space="preserve">shows, sourcing required equipment, carrying out necessary risk assessments and </w:t>
      </w:r>
      <w:r w:rsidR="00C360E5">
        <w:rPr>
          <w:rFonts w:ascii="Calibri" w:hAnsi="Calibri"/>
        </w:rPr>
        <w:t xml:space="preserve">supporting the </w:t>
      </w:r>
      <w:r w:rsidR="00397250">
        <w:rPr>
          <w:rFonts w:ascii="Calibri" w:hAnsi="Calibri"/>
        </w:rPr>
        <w:t xml:space="preserve">shared </w:t>
      </w:r>
      <w:r w:rsidRPr="007356DE">
        <w:rPr>
          <w:rFonts w:ascii="Calibri" w:hAnsi="Calibri"/>
        </w:rPr>
        <w:t xml:space="preserve">training </w:t>
      </w:r>
      <w:r w:rsidR="00C360E5">
        <w:rPr>
          <w:rFonts w:ascii="Calibri" w:hAnsi="Calibri"/>
        </w:rPr>
        <w:t xml:space="preserve">of </w:t>
      </w:r>
      <w:r w:rsidRPr="007356DE">
        <w:rPr>
          <w:rFonts w:ascii="Calibri" w:hAnsi="Calibri"/>
        </w:rPr>
        <w:t>other team members in the del</w:t>
      </w:r>
      <w:r w:rsidR="00C360E5">
        <w:rPr>
          <w:rFonts w:ascii="Calibri" w:hAnsi="Calibri"/>
        </w:rPr>
        <w:t>ivery of science demonstrations, shows, workshops and events.</w:t>
      </w:r>
    </w:p>
    <w:p w14:paraId="341D4589" w14:textId="5233207B" w:rsidR="00C360E5" w:rsidRDefault="00E77708" w:rsidP="00FA4351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Liaising </w:t>
      </w:r>
      <w:r w:rsidR="00CE5504">
        <w:rPr>
          <w:rFonts w:ascii="Calibri" w:hAnsi="Calibri"/>
        </w:rPr>
        <w:t xml:space="preserve">constructively </w:t>
      </w:r>
      <w:r>
        <w:rPr>
          <w:rFonts w:ascii="Calibri" w:hAnsi="Calibri"/>
        </w:rPr>
        <w:t xml:space="preserve">with the </w:t>
      </w:r>
      <w:r w:rsidR="00104670" w:rsidRPr="00BB494B">
        <w:rPr>
          <w:rFonts w:ascii="Calibri" w:hAnsi="Calibri"/>
        </w:rPr>
        <w:t xml:space="preserve">Learning and </w:t>
      </w:r>
      <w:r w:rsidRPr="00BB494B">
        <w:rPr>
          <w:rFonts w:ascii="Calibri" w:hAnsi="Calibri"/>
        </w:rPr>
        <w:t>Engagement Officers</w:t>
      </w:r>
      <w:r w:rsidR="00FA4351" w:rsidRPr="00BB494B">
        <w:rPr>
          <w:rFonts w:ascii="Calibri" w:hAnsi="Calibri"/>
        </w:rPr>
        <w:t xml:space="preserve"> (</w:t>
      </w:r>
      <w:r w:rsidR="00104670" w:rsidRPr="00BB494B">
        <w:rPr>
          <w:rFonts w:ascii="Calibri" w:hAnsi="Calibri"/>
        </w:rPr>
        <w:t>L</w:t>
      </w:r>
      <w:r w:rsidR="00FA4351" w:rsidRPr="00BB494B">
        <w:rPr>
          <w:rFonts w:ascii="Calibri" w:hAnsi="Calibri"/>
        </w:rPr>
        <w:t>EO</w:t>
      </w:r>
      <w:r w:rsidR="00104670" w:rsidRPr="00BB494B">
        <w:rPr>
          <w:rFonts w:ascii="Calibri" w:hAnsi="Calibri"/>
        </w:rPr>
        <w:t>s</w:t>
      </w:r>
      <w:r w:rsidR="00FA4351" w:rsidRPr="00BB494B">
        <w:rPr>
          <w:rFonts w:ascii="Calibri" w:hAnsi="Calibri"/>
        </w:rPr>
        <w:t>)</w:t>
      </w:r>
      <w:r>
        <w:rPr>
          <w:rFonts w:ascii="Calibri" w:hAnsi="Calibri"/>
        </w:rPr>
        <w:t xml:space="preserve"> in the formation of new content for workshops, shows and events</w:t>
      </w:r>
      <w:r w:rsidR="0055656F">
        <w:rPr>
          <w:rFonts w:ascii="Calibri" w:hAnsi="Calibri"/>
        </w:rPr>
        <w:t>, and associated grant applications where appropriate.</w:t>
      </w:r>
    </w:p>
    <w:p w14:paraId="62015B14" w14:textId="77777777" w:rsidR="00FA4351" w:rsidRPr="00FA4351" w:rsidRDefault="00FA4351" w:rsidP="00FA4351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Prioritise and organise workload effectively</w:t>
      </w:r>
      <w:r w:rsidR="00464366">
        <w:rPr>
          <w:rFonts w:ascii="Calibri" w:hAnsi="Calibri"/>
        </w:rPr>
        <w:t xml:space="preserve"> to ensure visitors have a learning experience</w:t>
      </w:r>
      <w:r>
        <w:rPr>
          <w:rFonts w:ascii="Calibri" w:hAnsi="Calibri"/>
        </w:rPr>
        <w:t xml:space="preserve"> that </w:t>
      </w:r>
      <w:r w:rsidR="00464366">
        <w:rPr>
          <w:rFonts w:ascii="Calibri" w:hAnsi="Calibri"/>
        </w:rPr>
        <w:t xml:space="preserve">is well structured and </w:t>
      </w:r>
      <w:r>
        <w:rPr>
          <w:rFonts w:ascii="Calibri" w:hAnsi="Calibri"/>
        </w:rPr>
        <w:t>offers high levels of engagement</w:t>
      </w:r>
      <w:r w:rsidR="00464366">
        <w:rPr>
          <w:rFonts w:ascii="Calibri" w:hAnsi="Calibri"/>
        </w:rPr>
        <w:t>.</w:t>
      </w:r>
    </w:p>
    <w:p w14:paraId="1CB7F8FB" w14:textId="77777777" w:rsidR="007356DE" w:rsidRP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>Assisting the public to have an enjoyable and engaging visit by facilitating their interaction with and understanding of the exhibits</w:t>
      </w:r>
      <w:r w:rsidR="00AB541D">
        <w:rPr>
          <w:rFonts w:ascii="Calibri" w:hAnsi="Calibri"/>
        </w:rPr>
        <w:t>.</w:t>
      </w:r>
    </w:p>
    <w:p w14:paraId="5D778ECD" w14:textId="79BE3711" w:rsidR="007356DE" w:rsidRP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 xml:space="preserve">Staying </w:t>
      </w:r>
      <w:proofErr w:type="gramStart"/>
      <w:r w:rsidRPr="007356DE">
        <w:rPr>
          <w:rFonts w:ascii="Calibri" w:hAnsi="Calibri"/>
        </w:rPr>
        <w:t>up-to-date</w:t>
      </w:r>
      <w:proofErr w:type="gramEnd"/>
      <w:r w:rsidRPr="007356DE">
        <w:rPr>
          <w:rFonts w:ascii="Calibri" w:hAnsi="Calibri"/>
        </w:rPr>
        <w:t xml:space="preserve"> with new exhibits and programmes and the</w:t>
      </w:r>
      <w:r w:rsidR="00104670">
        <w:rPr>
          <w:rFonts w:ascii="Calibri" w:hAnsi="Calibri"/>
        </w:rPr>
        <w:t>ir</w:t>
      </w:r>
      <w:r w:rsidRPr="007356DE">
        <w:rPr>
          <w:rFonts w:ascii="Calibri" w:hAnsi="Calibri"/>
        </w:rPr>
        <w:t xml:space="preserve"> associated science content by carrying out background reading, attending training seminars and assisting with the dissemination to other staff.</w:t>
      </w:r>
    </w:p>
    <w:p w14:paraId="4EAE48FB" w14:textId="77777777" w:rsidR="007356DE" w:rsidRP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 xml:space="preserve">Working with the Visitor Services Team in </w:t>
      </w:r>
      <w:r w:rsidR="00397250">
        <w:rPr>
          <w:rFonts w:ascii="Calibri" w:hAnsi="Calibri"/>
        </w:rPr>
        <w:t>supporting exhibition floor events</w:t>
      </w:r>
      <w:r w:rsidRPr="007356DE">
        <w:rPr>
          <w:rFonts w:ascii="Calibri" w:hAnsi="Calibri"/>
        </w:rPr>
        <w:t>, assisting with evacuations etc, and acting as a Fire Warden as required.</w:t>
      </w:r>
    </w:p>
    <w:p w14:paraId="0F329E5A" w14:textId="77777777" w:rsidR="007356DE" w:rsidRP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 xml:space="preserve">Maintaining equipment and non-technical aspects of the exhibits, equipment etc. </w:t>
      </w:r>
      <w:proofErr w:type="gramStart"/>
      <w:r w:rsidRPr="007356DE">
        <w:rPr>
          <w:rFonts w:ascii="Calibri" w:hAnsi="Calibri"/>
        </w:rPr>
        <w:t>in the area of</w:t>
      </w:r>
      <w:proofErr w:type="gramEnd"/>
      <w:r w:rsidRPr="007356DE">
        <w:rPr>
          <w:rFonts w:ascii="Calibri" w:hAnsi="Calibri"/>
        </w:rPr>
        <w:t xml:space="preserve"> assigned duties, and notifying the technical team of any relevant problems.</w:t>
      </w:r>
    </w:p>
    <w:p w14:paraId="23F19C04" w14:textId="77777777" w:rsidR="007356DE" w:rsidRPr="007356DE" w:rsidRDefault="007356DE" w:rsidP="007356DE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 xml:space="preserve">Undertaking such training as may be deemed necessary </w:t>
      </w:r>
      <w:proofErr w:type="gramStart"/>
      <w:r w:rsidRPr="007356DE">
        <w:rPr>
          <w:rFonts w:ascii="Calibri" w:hAnsi="Calibri"/>
        </w:rPr>
        <w:t>e.g.</w:t>
      </w:r>
      <w:proofErr w:type="gramEnd"/>
      <w:r w:rsidRPr="007356DE">
        <w:rPr>
          <w:rFonts w:ascii="Calibri" w:hAnsi="Calibri"/>
        </w:rPr>
        <w:t xml:space="preserve"> Risk Assessment, Fire Evacuation/Warden training, First Aid training, Disability Awareness training.</w:t>
      </w:r>
    </w:p>
    <w:p w14:paraId="6AAA34E4" w14:textId="77777777" w:rsidR="0036636A" w:rsidRDefault="007356DE" w:rsidP="00464366">
      <w:pPr>
        <w:numPr>
          <w:ilvl w:val="0"/>
          <w:numId w:val="21"/>
        </w:numPr>
        <w:rPr>
          <w:rFonts w:ascii="Calibri" w:hAnsi="Calibri"/>
        </w:rPr>
      </w:pPr>
      <w:r w:rsidRPr="007356DE">
        <w:rPr>
          <w:rFonts w:ascii="Calibri" w:hAnsi="Calibri"/>
        </w:rPr>
        <w:t>Ensuring the cleanliness and orderliness of their designated areas.</w:t>
      </w:r>
    </w:p>
    <w:p w14:paraId="1EBBFA47" w14:textId="77777777" w:rsidR="007E16CA" w:rsidRPr="00B339E2" w:rsidRDefault="00464366" w:rsidP="00B339E2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Adhering to Control of Substances Hazardous to Health (COSHH) guidelines and risk assessments.</w:t>
      </w:r>
    </w:p>
    <w:p w14:paraId="2C7D3B67" w14:textId="77777777" w:rsidR="007E16CA" w:rsidRPr="00605348" w:rsidRDefault="007E16CA" w:rsidP="007E16CA">
      <w:pPr>
        <w:widowControl w:val="0"/>
        <w:ind w:left="720"/>
        <w:rPr>
          <w:rFonts w:ascii="Calibri" w:hAnsi="Calibri"/>
          <w:snapToGrid w:val="0"/>
          <w:sz w:val="22"/>
          <w:szCs w:val="22"/>
        </w:rPr>
      </w:pPr>
    </w:p>
    <w:p w14:paraId="5B5CAE71" w14:textId="77777777" w:rsidR="0053369D" w:rsidRPr="00605348" w:rsidRDefault="0053369D" w:rsidP="0068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05348">
        <w:rPr>
          <w:rFonts w:ascii="Calibri" w:hAnsi="Calibri"/>
        </w:rPr>
        <w:t xml:space="preserve">All </w:t>
      </w:r>
      <w:r w:rsidR="003A124E" w:rsidRPr="00605348">
        <w:rPr>
          <w:rFonts w:ascii="Calibri" w:hAnsi="Calibri"/>
        </w:rPr>
        <w:t xml:space="preserve">OTC </w:t>
      </w:r>
      <w:r w:rsidRPr="00605348">
        <w:rPr>
          <w:rFonts w:ascii="Calibri" w:hAnsi="Calibri"/>
        </w:rPr>
        <w:t>staff are expected to:</w:t>
      </w:r>
    </w:p>
    <w:p w14:paraId="0D9CFE98" w14:textId="77777777" w:rsidR="00B339E2" w:rsidRPr="00605348" w:rsidRDefault="00B339E2" w:rsidP="00B339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05348">
        <w:rPr>
          <w:rFonts w:ascii="Calibri" w:hAnsi="Calibri"/>
        </w:rPr>
        <w:t>Maintain excellent working relationships with other staff and volunteers.</w:t>
      </w:r>
    </w:p>
    <w:p w14:paraId="5ADFC304" w14:textId="77777777" w:rsidR="00B339E2" w:rsidRDefault="00B339E2" w:rsidP="00B339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Ensure the delivery of BEET to all our customers  </w:t>
      </w:r>
    </w:p>
    <w:p w14:paraId="55495A53" w14:textId="77777777" w:rsidR="00B339E2" w:rsidRPr="00605348" w:rsidRDefault="00B339E2" w:rsidP="00B339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05348">
        <w:rPr>
          <w:rFonts w:ascii="Calibri" w:hAnsi="Calibri"/>
        </w:rPr>
        <w:t>Be committed to and work in accordance with our</w:t>
      </w:r>
      <w:r>
        <w:rPr>
          <w:rFonts w:ascii="Calibri" w:hAnsi="Calibri"/>
        </w:rPr>
        <w:t xml:space="preserve"> Safeguarding,</w:t>
      </w:r>
      <w:r w:rsidRPr="00605348">
        <w:rPr>
          <w:rFonts w:ascii="Calibri" w:hAnsi="Calibri"/>
        </w:rPr>
        <w:t xml:space="preserve"> </w:t>
      </w:r>
      <w:r>
        <w:rPr>
          <w:rFonts w:ascii="Calibri" w:hAnsi="Calibri"/>
        </w:rPr>
        <w:t>H</w:t>
      </w:r>
      <w:r w:rsidRPr="00605348">
        <w:rPr>
          <w:rFonts w:ascii="Calibri" w:hAnsi="Calibri"/>
        </w:rPr>
        <w:t xml:space="preserve">ealth </w:t>
      </w:r>
      <w:r>
        <w:rPr>
          <w:rFonts w:ascii="Calibri" w:hAnsi="Calibri"/>
        </w:rPr>
        <w:t xml:space="preserve">&amp; Safety </w:t>
      </w:r>
      <w:r w:rsidRPr="00605348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other </w:t>
      </w:r>
      <w:r w:rsidRPr="00605348">
        <w:rPr>
          <w:rFonts w:ascii="Calibri" w:hAnsi="Calibri"/>
        </w:rPr>
        <w:t>established</w:t>
      </w:r>
      <w:r>
        <w:rPr>
          <w:rFonts w:ascii="Calibri" w:hAnsi="Calibri"/>
        </w:rPr>
        <w:t xml:space="preserve"> policies and </w:t>
      </w:r>
      <w:r w:rsidRPr="00605348">
        <w:rPr>
          <w:rFonts w:ascii="Calibri" w:hAnsi="Calibri"/>
        </w:rPr>
        <w:t>procedures.</w:t>
      </w:r>
    </w:p>
    <w:p w14:paraId="7A1B153D" w14:textId="77777777" w:rsidR="00B339E2" w:rsidRPr="007E0F72" w:rsidRDefault="00B339E2" w:rsidP="00B339E2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</w:rPr>
      </w:pPr>
      <w:r w:rsidRPr="007E0F72">
        <w:rPr>
          <w:rFonts w:ascii="Calibri" w:hAnsi="Calibri"/>
        </w:rPr>
        <w:t xml:space="preserve">Be flexible undertake such other duties that may be required </w:t>
      </w:r>
    </w:p>
    <w:p w14:paraId="7C0AC55C" w14:textId="77777777" w:rsidR="00464366" w:rsidRDefault="00464366" w:rsidP="006823C7">
      <w:pPr>
        <w:widowControl w:val="0"/>
        <w:rPr>
          <w:rFonts w:ascii="Calibri" w:hAnsi="Calibri"/>
          <w:b/>
          <w:snapToGrid w:val="0"/>
        </w:rPr>
      </w:pPr>
    </w:p>
    <w:p w14:paraId="44425288" w14:textId="77777777" w:rsidR="006823C7" w:rsidRPr="00C26D08" w:rsidRDefault="00214785" w:rsidP="006823C7">
      <w:pPr>
        <w:widowControl w:val="0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br w:type="page"/>
      </w:r>
      <w:r w:rsidR="006823C7" w:rsidRPr="00C26D08">
        <w:rPr>
          <w:rFonts w:ascii="Calibri" w:hAnsi="Calibri"/>
          <w:b/>
          <w:snapToGrid w:val="0"/>
        </w:rPr>
        <w:lastRenderedPageBreak/>
        <w:t>SELECTION CRITERIA</w:t>
      </w:r>
    </w:p>
    <w:p w14:paraId="3F650BD7" w14:textId="77777777" w:rsidR="007356DE" w:rsidRPr="00C26D08" w:rsidRDefault="007356DE" w:rsidP="007356DE">
      <w:pPr>
        <w:keepNext/>
        <w:spacing w:before="240" w:after="60"/>
        <w:outlineLvl w:val="1"/>
        <w:rPr>
          <w:rFonts w:ascii="Calibri" w:eastAsia="Times New Roman" w:hAnsi="Calibri"/>
          <w:b/>
          <w:i/>
        </w:rPr>
      </w:pPr>
      <w:bookmarkStart w:id="0" w:name="_Hlk102053318"/>
      <w:r w:rsidRPr="00C26D08">
        <w:rPr>
          <w:rFonts w:ascii="Calibri" w:eastAsia="Times New Roman" w:hAnsi="Calibri"/>
          <w:b/>
          <w:i/>
        </w:rPr>
        <w:t>Essential Criteria</w:t>
      </w:r>
    </w:p>
    <w:p w14:paraId="2284082E" w14:textId="77777777" w:rsidR="007356DE" w:rsidRPr="007356DE" w:rsidRDefault="00C95F68" w:rsidP="007356DE">
      <w:pPr>
        <w:numPr>
          <w:ilvl w:val="0"/>
          <w:numId w:val="25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Educated to degree level or equivalent relevant experience.</w:t>
      </w:r>
    </w:p>
    <w:p w14:paraId="3E3A94B8" w14:textId="77777777" w:rsidR="00986C0A" w:rsidRDefault="00986C0A" w:rsidP="00986C0A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At least s</w:t>
      </w:r>
      <w:r w:rsidRPr="007356DE">
        <w:rPr>
          <w:rFonts w:ascii="Calibri" w:eastAsia="Times New Roman" w:hAnsi="Calibri"/>
        </w:rPr>
        <w:t xml:space="preserve">ix months </w:t>
      </w:r>
      <w:r>
        <w:rPr>
          <w:rFonts w:ascii="Calibri" w:eastAsia="Times New Roman" w:hAnsi="Calibri"/>
        </w:rPr>
        <w:t>experience within the last two</w:t>
      </w:r>
      <w:r w:rsidRPr="007356DE">
        <w:rPr>
          <w:rFonts w:ascii="Calibri" w:eastAsia="Times New Roman" w:hAnsi="Calibri"/>
        </w:rPr>
        <w:t xml:space="preserve"> years </w:t>
      </w:r>
      <w:r>
        <w:rPr>
          <w:rFonts w:ascii="Calibri" w:eastAsia="Times New Roman" w:hAnsi="Calibri"/>
        </w:rPr>
        <w:t>of engaging with an audience.  This could include, for example, small or large community groups, school groups, adult learning centres or youth work.</w:t>
      </w:r>
    </w:p>
    <w:p w14:paraId="68681FAC" w14:textId="36A658C9" w:rsidR="007356DE" w:rsidRPr="0055656F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55656F">
        <w:rPr>
          <w:rFonts w:ascii="Calibri" w:eastAsia="Times New Roman" w:hAnsi="Calibri"/>
          <w:lang w:eastAsia="en-GB"/>
        </w:rPr>
        <w:t xml:space="preserve">A genuine </w:t>
      </w:r>
      <w:r w:rsidR="00464366" w:rsidRPr="0055656F">
        <w:rPr>
          <w:rFonts w:ascii="Calibri" w:eastAsia="Times New Roman" w:hAnsi="Calibri"/>
          <w:lang w:eastAsia="en-GB"/>
        </w:rPr>
        <w:t xml:space="preserve">and evidenced </w:t>
      </w:r>
      <w:r w:rsidRPr="0055656F">
        <w:rPr>
          <w:rFonts w:ascii="Calibri" w:eastAsia="Times New Roman" w:hAnsi="Calibri"/>
          <w:lang w:eastAsia="en-GB"/>
        </w:rPr>
        <w:t>enthusiasm</w:t>
      </w:r>
      <w:r w:rsidR="000426B6" w:rsidRPr="0055656F">
        <w:rPr>
          <w:rFonts w:ascii="Calibri" w:eastAsia="Times New Roman" w:hAnsi="Calibri"/>
          <w:lang w:eastAsia="en-GB"/>
        </w:rPr>
        <w:t xml:space="preserve"> </w:t>
      </w:r>
      <w:r w:rsidRPr="0055656F">
        <w:rPr>
          <w:rFonts w:ascii="Calibri" w:eastAsia="Times New Roman" w:hAnsi="Calibri"/>
          <w:lang w:eastAsia="en-GB"/>
        </w:rPr>
        <w:t xml:space="preserve">for </w:t>
      </w:r>
      <w:r w:rsidR="00464366" w:rsidRPr="0055656F">
        <w:rPr>
          <w:rFonts w:ascii="Calibri" w:eastAsia="Times New Roman" w:hAnsi="Calibri"/>
          <w:lang w:eastAsia="en-GB"/>
        </w:rPr>
        <w:t>STEM related learning</w:t>
      </w:r>
      <w:r w:rsidR="0055656F" w:rsidRPr="0055656F">
        <w:rPr>
          <w:rFonts w:ascii="Calibri" w:eastAsia="Times New Roman" w:hAnsi="Calibri"/>
          <w:lang w:eastAsia="en-GB"/>
        </w:rPr>
        <w:t xml:space="preserve">, and a desire to engage </w:t>
      </w:r>
      <w:r w:rsidR="0055656F">
        <w:rPr>
          <w:rFonts w:ascii="Calibri" w:eastAsia="Times New Roman" w:hAnsi="Calibri"/>
          <w:lang w:eastAsia="en-GB"/>
        </w:rPr>
        <w:t xml:space="preserve">in learning opportunities </w:t>
      </w:r>
      <w:r w:rsidR="0055656F" w:rsidRPr="0055656F">
        <w:rPr>
          <w:rFonts w:ascii="Calibri" w:eastAsia="Times New Roman" w:hAnsi="Calibri"/>
          <w:lang w:eastAsia="en-GB"/>
        </w:rPr>
        <w:t xml:space="preserve">with </w:t>
      </w:r>
      <w:r w:rsidR="00AE04E4">
        <w:rPr>
          <w:rFonts w:ascii="Calibri" w:eastAsia="Times New Roman" w:hAnsi="Calibri"/>
          <w:lang w:eastAsia="en-GB"/>
        </w:rPr>
        <w:t xml:space="preserve">a variety of </w:t>
      </w:r>
      <w:r w:rsidR="0055656F" w:rsidRPr="0055656F">
        <w:rPr>
          <w:rFonts w:ascii="Calibri" w:eastAsia="Times New Roman" w:hAnsi="Calibri"/>
          <w:lang w:eastAsia="en-GB"/>
        </w:rPr>
        <w:t>audiences</w:t>
      </w:r>
      <w:r w:rsidRPr="0055656F">
        <w:rPr>
          <w:rFonts w:ascii="Calibri" w:eastAsia="Times New Roman" w:hAnsi="Calibri"/>
          <w:lang w:eastAsia="en-GB"/>
        </w:rPr>
        <w:t>.</w:t>
      </w:r>
    </w:p>
    <w:p w14:paraId="6E5D85F4" w14:textId="77777777" w:rsidR="007356DE" w:rsidRPr="007356DE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>Previous experience of workin</w:t>
      </w:r>
      <w:r w:rsidR="00464366">
        <w:rPr>
          <w:rFonts w:ascii="Calibri" w:eastAsia="Times New Roman" w:hAnsi="Calibri"/>
          <w:color w:val="000000"/>
        </w:rPr>
        <w:t xml:space="preserve">g as an integral part of a team and an ability to recognise your own contribution to effective </w:t>
      </w:r>
      <w:r w:rsidR="001D6028">
        <w:rPr>
          <w:rFonts w:ascii="Calibri" w:eastAsia="Times New Roman" w:hAnsi="Calibri"/>
          <w:color w:val="000000"/>
        </w:rPr>
        <w:t>teamwork</w:t>
      </w:r>
      <w:r w:rsidR="00464366">
        <w:rPr>
          <w:rFonts w:ascii="Calibri" w:eastAsia="Times New Roman" w:hAnsi="Calibri"/>
          <w:color w:val="000000"/>
        </w:rPr>
        <w:t>.</w:t>
      </w:r>
    </w:p>
    <w:p w14:paraId="14E8CC31" w14:textId="77777777" w:rsidR="007356DE" w:rsidRPr="007356DE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>Possess strong organisational skills, working accurately and without supervision.</w:t>
      </w:r>
      <w:r w:rsidRPr="007356DE">
        <w:rPr>
          <w:rFonts w:ascii="Calibri" w:eastAsia="Times New Roman" w:hAnsi="Calibri"/>
          <w:lang w:eastAsia="en-GB"/>
        </w:rPr>
        <w:t xml:space="preserve"> </w:t>
      </w:r>
    </w:p>
    <w:p w14:paraId="41EE32AA" w14:textId="77777777" w:rsidR="007356DE" w:rsidRPr="007356DE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lang w:eastAsia="en-GB"/>
        </w:rPr>
        <w:t>Ability to work under pressure and remain calm and professional in difficult situations</w:t>
      </w:r>
    </w:p>
    <w:p w14:paraId="6A1A8CCE" w14:textId="77777777" w:rsidR="007356DE" w:rsidRPr="007356DE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 xml:space="preserve">Willingness </w:t>
      </w:r>
      <w:r w:rsidR="00AB541D">
        <w:rPr>
          <w:rFonts w:ascii="Calibri" w:eastAsia="Times New Roman" w:hAnsi="Calibri"/>
          <w:color w:val="000000"/>
        </w:rPr>
        <w:t xml:space="preserve">and ability to work </w:t>
      </w:r>
      <w:r w:rsidR="00986C0A">
        <w:rPr>
          <w:rFonts w:ascii="Calibri" w:eastAsia="Times New Roman" w:hAnsi="Calibri"/>
          <w:color w:val="000000"/>
        </w:rPr>
        <w:t xml:space="preserve">flexible hours </w:t>
      </w:r>
      <w:r w:rsidRPr="007356DE">
        <w:rPr>
          <w:rFonts w:ascii="Calibri" w:eastAsia="Times New Roman" w:hAnsi="Calibri"/>
          <w:color w:val="000000"/>
        </w:rPr>
        <w:t>(including weekends, evenings and public holidays</w:t>
      </w:r>
      <w:r w:rsidR="00AB541D">
        <w:rPr>
          <w:rFonts w:ascii="Calibri" w:eastAsia="Times New Roman" w:hAnsi="Calibri"/>
          <w:color w:val="000000"/>
        </w:rPr>
        <w:t xml:space="preserve"> and adjust to seasonal opening times</w:t>
      </w:r>
      <w:r w:rsidRPr="007356DE">
        <w:rPr>
          <w:rFonts w:ascii="Calibri" w:eastAsia="Times New Roman" w:hAnsi="Calibri"/>
          <w:color w:val="000000"/>
        </w:rPr>
        <w:t>) and travel as necessary.</w:t>
      </w:r>
    </w:p>
    <w:p w14:paraId="1798AE01" w14:textId="77777777" w:rsidR="007356DE" w:rsidRPr="007356DE" w:rsidRDefault="007356DE" w:rsidP="007356DE">
      <w:pPr>
        <w:numPr>
          <w:ilvl w:val="0"/>
          <w:numId w:val="22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>Driving licence which enables you to drive a car in Northern Ireland.</w:t>
      </w:r>
    </w:p>
    <w:p w14:paraId="575816CE" w14:textId="77777777" w:rsidR="007356DE" w:rsidRPr="007356DE" w:rsidRDefault="007356DE" w:rsidP="007356DE">
      <w:pPr>
        <w:numPr>
          <w:ilvl w:val="0"/>
          <w:numId w:val="24"/>
        </w:numPr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 xml:space="preserve">Appointment to this post will require an Enhanced Disclosure Certificate from </w:t>
      </w:r>
      <w:proofErr w:type="spellStart"/>
      <w:r w:rsidRPr="007356DE">
        <w:rPr>
          <w:rFonts w:ascii="Calibri" w:eastAsia="Times New Roman" w:hAnsi="Calibri"/>
          <w:color w:val="000000"/>
        </w:rPr>
        <w:t>AccessNI</w:t>
      </w:r>
      <w:proofErr w:type="spellEnd"/>
      <w:r w:rsidRPr="007356DE">
        <w:rPr>
          <w:rFonts w:ascii="Calibri" w:eastAsia="Times New Roman" w:hAnsi="Calibri"/>
          <w:color w:val="000000"/>
        </w:rPr>
        <w:t xml:space="preserve"> which meets the standards required by </w:t>
      </w:r>
      <w:r w:rsidR="00986C0A">
        <w:rPr>
          <w:rFonts w:ascii="Calibri" w:eastAsia="Times New Roman" w:hAnsi="Calibri"/>
          <w:color w:val="000000"/>
        </w:rPr>
        <w:t xml:space="preserve">W5 &amp; </w:t>
      </w:r>
      <w:r w:rsidRPr="007356DE">
        <w:rPr>
          <w:rFonts w:ascii="Calibri" w:eastAsia="Times New Roman" w:hAnsi="Calibri"/>
          <w:color w:val="000000"/>
        </w:rPr>
        <w:t>OTC.</w:t>
      </w:r>
    </w:p>
    <w:bookmarkEnd w:id="0"/>
    <w:p w14:paraId="696FD0BF" w14:textId="77777777" w:rsidR="007356DE" w:rsidRPr="00C26D08" w:rsidRDefault="007356DE" w:rsidP="007356DE">
      <w:pPr>
        <w:keepNext/>
        <w:spacing w:before="240" w:after="60"/>
        <w:outlineLvl w:val="1"/>
        <w:rPr>
          <w:rFonts w:ascii="Calibri" w:eastAsia="Times New Roman" w:hAnsi="Calibri"/>
          <w:b/>
          <w:i/>
        </w:rPr>
      </w:pPr>
      <w:r w:rsidRPr="00C26D08">
        <w:rPr>
          <w:rFonts w:ascii="Calibri" w:eastAsia="Times New Roman" w:hAnsi="Calibri"/>
          <w:b/>
          <w:i/>
        </w:rPr>
        <w:t>Desirable Criteria</w:t>
      </w:r>
    </w:p>
    <w:p w14:paraId="01A82F85" w14:textId="77777777" w:rsidR="00C95F68" w:rsidRDefault="00C95F68" w:rsidP="007356DE">
      <w:pPr>
        <w:numPr>
          <w:ilvl w:val="0"/>
          <w:numId w:val="23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 science related degree.</w:t>
      </w:r>
    </w:p>
    <w:p w14:paraId="2C33A5A8" w14:textId="77777777" w:rsidR="00986C0A" w:rsidRPr="00986C0A" w:rsidRDefault="000426B6" w:rsidP="00986C0A">
      <w:pPr>
        <w:numPr>
          <w:ilvl w:val="0"/>
          <w:numId w:val="23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986C0A">
        <w:rPr>
          <w:rFonts w:ascii="Calibri" w:eastAsia="Times New Roman" w:hAnsi="Calibri"/>
          <w:color w:val="000000"/>
        </w:rPr>
        <w:t>A teaching qualification.</w:t>
      </w:r>
    </w:p>
    <w:p w14:paraId="5466FB8B" w14:textId="77777777" w:rsidR="00986C0A" w:rsidRPr="00986C0A" w:rsidRDefault="00986C0A" w:rsidP="00986C0A">
      <w:pPr>
        <w:numPr>
          <w:ilvl w:val="0"/>
          <w:numId w:val="23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986C0A">
        <w:rPr>
          <w:rFonts w:ascii="Calibri" w:eastAsia="Times New Roman" w:hAnsi="Calibri"/>
          <w:color w:val="000000"/>
        </w:rPr>
        <w:t>Experience of researching topics and communicating findings in a good quality written and oral format.</w:t>
      </w:r>
    </w:p>
    <w:p w14:paraId="0DCCDCDA" w14:textId="77777777" w:rsidR="007356DE" w:rsidRPr="007356DE" w:rsidRDefault="007356DE" w:rsidP="007356DE">
      <w:pPr>
        <w:numPr>
          <w:ilvl w:val="0"/>
          <w:numId w:val="23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</w:rPr>
        <w:t xml:space="preserve">12 months experience within the last three years of engaging with an audience (for example small or large groups, </w:t>
      </w:r>
      <w:proofErr w:type="gramStart"/>
      <w:r w:rsidRPr="007356DE">
        <w:rPr>
          <w:rFonts w:ascii="Calibri" w:eastAsia="Times New Roman" w:hAnsi="Calibri"/>
        </w:rPr>
        <w:t>general public</w:t>
      </w:r>
      <w:proofErr w:type="gramEnd"/>
      <w:r w:rsidRPr="007356DE">
        <w:rPr>
          <w:rFonts w:ascii="Calibri" w:eastAsia="Times New Roman" w:hAnsi="Calibri"/>
        </w:rPr>
        <w:t>, school or community groups).</w:t>
      </w:r>
    </w:p>
    <w:p w14:paraId="07414ECC" w14:textId="77777777" w:rsidR="007356DE" w:rsidRPr="007356DE" w:rsidRDefault="007356DE" w:rsidP="007356DE">
      <w:pPr>
        <w:numPr>
          <w:ilvl w:val="0"/>
          <w:numId w:val="23"/>
        </w:numPr>
        <w:tabs>
          <w:tab w:val="num" w:pos="360"/>
        </w:tabs>
        <w:ind w:left="360"/>
        <w:rPr>
          <w:rFonts w:ascii="Calibri" w:eastAsia="Times New Roman" w:hAnsi="Calibri"/>
          <w:color w:val="000000"/>
        </w:rPr>
      </w:pPr>
      <w:r w:rsidRPr="007356DE">
        <w:rPr>
          <w:rFonts w:ascii="Calibri" w:eastAsia="Times New Roman" w:hAnsi="Calibri"/>
          <w:color w:val="000000"/>
        </w:rPr>
        <w:t>Experience of using a wide range of audio-visual and scientific equipment.</w:t>
      </w:r>
    </w:p>
    <w:p w14:paraId="7FADE9E7" w14:textId="77777777" w:rsidR="007356DE" w:rsidRPr="007356DE" w:rsidRDefault="007356DE" w:rsidP="007356DE">
      <w:pPr>
        <w:rPr>
          <w:rFonts w:ascii="Calibri" w:eastAsia="Times New Roman" w:hAnsi="Calibri"/>
          <w:color w:val="000000"/>
        </w:rPr>
      </w:pPr>
    </w:p>
    <w:p w14:paraId="09BBBE7E" w14:textId="77777777" w:rsidR="00F47EEE" w:rsidRPr="00C26D08" w:rsidRDefault="00F47EEE" w:rsidP="00F47EEE">
      <w:pPr>
        <w:widowControl w:val="0"/>
        <w:rPr>
          <w:rFonts w:ascii="Calibri" w:hAnsi="Calibri"/>
          <w:b/>
          <w:i/>
          <w:snapToGrid w:val="0"/>
        </w:rPr>
      </w:pPr>
      <w:r w:rsidRPr="00C26D08">
        <w:rPr>
          <w:rFonts w:ascii="Calibri" w:hAnsi="Calibri"/>
          <w:b/>
          <w:i/>
          <w:snapToGrid w:val="0"/>
        </w:rPr>
        <w:t>Salary</w:t>
      </w:r>
    </w:p>
    <w:p w14:paraId="0287A5F8" w14:textId="77777777" w:rsidR="00F47EEE" w:rsidRDefault="00C95F68" w:rsidP="00F47EEE">
      <w:pPr>
        <w:widowControl w:val="0"/>
        <w:rPr>
          <w:rFonts w:ascii="Calibri" w:hAnsi="Calibri"/>
          <w:snapToGrid w:val="0"/>
        </w:rPr>
      </w:pPr>
      <w:r w:rsidRPr="00986C0A">
        <w:rPr>
          <w:rFonts w:ascii="Calibri" w:hAnsi="Calibri"/>
          <w:snapToGrid w:val="0"/>
        </w:rPr>
        <w:t>Circ</w:t>
      </w:r>
      <w:r w:rsidR="00D409C4">
        <w:rPr>
          <w:rFonts w:ascii="Calibri" w:hAnsi="Calibri"/>
          <w:snapToGrid w:val="0"/>
        </w:rPr>
        <w:t>a £21,000 to</w:t>
      </w:r>
      <w:r w:rsidRPr="00986C0A">
        <w:rPr>
          <w:rFonts w:ascii="Calibri" w:hAnsi="Calibri"/>
          <w:snapToGrid w:val="0"/>
        </w:rPr>
        <w:t xml:space="preserve"> </w:t>
      </w:r>
      <w:r w:rsidRPr="00986C0A">
        <w:rPr>
          <w:rFonts w:ascii="Calibri" w:eastAsia="Times New Roman" w:hAnsi="Calibri"/>
          <w:color w:val="000000"/>
        </w:rPr>
        <w:t>£</w:t>
      </w:r>
      <w:r w:rsidR="000426B6" w:rsidRPr="00986C0A">
        <w:rPr>
          <w:rFonts w:ascii="Calibri" w:eastAsia="Times New Roman" w:hAnsi="Calibri"/>
          <w:color w:val="000000"/>
        </w:rPr>
        <w:t>2</w:t>
      </w:r>
      <w:r w:rsidR="00D409C4">
        <w:rPr>
          <w:rFonts w:ascii="Calibri" w:eastAsia="Times New Roman" w:hAnsi="Calibri"/>
          <w:color w:val="000000"/>
        </w:rPr>
        <w:t>2,</w:t>
      </w:r>
      <w:r w:rsidR="00531BD0">
        <w:rPr>
          <w:rFonts w:ascii="Calibri" w:eastAsia="Times New Roman" w:hAnsi="Calibri"/>
          <w:color w:val="000000"/>
        </w:rPr>
        <w:t>0</w:t>
      </w:r>
      <w:r w:rsidR="00D409C4">
        <w:rPr>
          <w:rFonts w:ascii="Calibri" w:eastAsia="Times New Roman" w:hAnsi="Calibri"/>
          <w:color w:val="000000"/>
        </w:rPr>
        <w:t>00</w:t>
      </w:r>
      <w:r w:rsidR="00F47EEE" w:rsidRPr="00986C0A">
        <w:rPr>
          <w:rFonts w:ascii="Calibri" w:hAnsi="Calibri"/>
          <w:snapToGrid w:val="0"/>
        </w:rPr>
        <w:t xml:space="preserve"> </w:t>
      </w:r>
      <w:r w:rsidR="00E826BC" w:rsidRPr="00986C0A">
        <w:rPr>
          <w:rFonts w:ascii="Calibri" w:hAnsi="Calibri"/>
          <w:snapToGrid w:val="0"/>
        </w:rPr>
        <w:t>per annum</w:t>
      </w:r>
      <w:r w:rsidR="008C426E" w:rsidRPr="00986C0A">
        <w:rPr>
          <w:rFonts w:ascii="Calibri" w:hAnsi="Calibri"/>
          <w:snapToGrid w:val="0"/>
        </w:rPr>
        <w:t>,</w:t>
      </w:r>
      <w:r w:rsidR="00E826BC" w:rsidRPr="00986C0A">
        <w:rPr>
          <w:rFonts w:ascii="Calibri" w:hAnsi="Calibri"/>
          <w:snapToGrid w:val="0"/>
        </w:rPr>
        <w:t xml:space="preserve"> </w:t>
      </w:r>
      <w:r w:rsidR="00F47EEE" w:rsidRPr="00986C0A">
        <w:rPr>
          <w:rFonts w:ascii="Calibri" w:hAnsi="Calibri"/>
          <w:snapToGrid w:val="0"/>
        </w:rPr>
        <w:t>dependent on qualifications and experience.</w:t>
      </w:r>
    </w:p>
    <w:p w14:paraId="28F6C56E" w14:textId="7FD95478" w:rsidR="00353F39" w:rsidRDefault="00353F39" w:rsidP="00624DD2">
      <w:pPr>
        <w:rPr>
          <w:rFonts w:ascii="Calibri" w:hAnsi="Calibri"/>
          <w:b/>
        </w:rPr>
      </w:pPr>
    </w:p>
    <w:p w14:paraId="4F8A6A67" w14:textId="0C20DBBF" w:rsidR="003D53B5" w:rsidRDefault="003D53B5" w:rsidP="00624DD2">
      <w:pPr>
        <w:rPr>
          <w:rFonts w:ascii="Calibri" w:hAnsi="Calibri"/>
          <w:b/>
        </w:rPr>
      </w:pPr>
    </w:p>
    <w:p w14:paraId="721D0B3B" w14:textId="72D136EC" w:rsidR="003D53B5" w:rsidRPr="003D53B5" w:rsidRDefault="003D53B5" w:rsidP="003D53B5">
      <w:pPr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b/>
          <w:bCs/>
          <w:lang w:eastAsia="en-GB"/>
        </w:rPr>
        <w:t>Benefits</w:t>
      </w:r>
      <w:r w:rsidRPr="003D53B5">
        <w:rPr>
          <w:rFonts w:asciiTheme="minorHAnsi" w:eastAsia="Times New Roman" w:hAnsiTheme="minorHAnsi" w:cstheme="minorHAnsi"/>
          <w:lang w:eastAsia="en-GB"/>
        </w:rPr>
        <w:br/>
        <w:t>The Odyssey Group has a range of benefits which it offers to full and part time staff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3D53B5">
        <w:rPr>
          <w:rFonts w:asciiTheme="minorHAnsi" w:eastAsia="Times New Roman" w:hAnsiTheme="minorHAnsi" w:cstheme="minorHAnsi"/>
          <w:lang w:eastAsia="en-GB"/>
        </w:rPr>
        <w:t>[1].</w:t>
      </w:r>
    </w:p>
    <w:p w14:paraId="5F44C5B3" w14:textId="77777777" w:rsidR="003D53B5" w:rsidRPr="003D53B5" w:rsidRDefault="003D53B5" w:rsidP="003D53B5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lang w:eastAsia="en-GB"/>
        </w:rPr>
        <w:t>Free car parking.</w:t>
      </w:r>
    </w:p>
    <w:p w14:paraId="6C615A30" w14:textId="77777777" w:rsidR="003D53B5" w:rsidRPr="003D53B5" w:rsidRDefault="003D53B5" w:rsidP="003D53B5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lang w:eastAsia="en-GB"/>
        </w:rPr>
        <w:t>Contributory pension scheme, life assurance, a paid sickness benefit and health cash plan.</w:t>
      </w:r>
    </w:p>
    <w:p w14:paraId="6DCDCE6F" w14:textId="77777777" w:rsidR="003D53B5" w:rsidRPr="003D53B5" w:rsidRDefault="003D53B5" w:rsidP="003D53B5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lang w:eastAsia="en-GB"/>
        </w:rPr>
        <w:t xml:space="preserve">Salary Sacrifice including pensions, </w:t>
      </w:r>
      <w:proofErr w:type="gramStart"/>
      <w:r w:rsidRPr="003D53B5">
        <w:rPr>
          <w:rFonts w:asciiTheme="minorHAnsi" w:eastAsia="Times New Roman" w:hAnsiTheme="minorHAnsi" w:cstheme="minorHAnsi"/>
          <w:lang w:eastAsia="en-GB"/>
        </w:rPr>
        <w:t>holiday</w:t>
      </w:r>
      <w:proofErr w:type="gramEnd"/>
      <w:r w:rsidRPr="003D53B5">
        <w:rPr>
          <w:rFonts w:asciiTheme="minorHAnsi" w:eastAsia="Times New Roman" w:hAnsiTheme="minorHAnsi" w:cstheme="minorHAnsi"/>
          <w:lang w:eastAsia="en-GB"/>
        </w:rPr>
        <w:t xml:space="preserve"> and cycle to work schemes.</w:t>
      </w:r>
    </w:p>
    <w:p w14:paraId="0B7560DA" w14:textId="77777777" w:rsidR="003D53B5" w:rsidRPr="003D53B5" w:rsidRDefault="003D53B5" w:rsidP="003D53B5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lang w:eastAsia="en-GB"/>
        </w:rPr>
        <w:t>33% Discount on in-house items, including coffee, in the W5 café &amp; 10% discount in the W5 shop.</w:t>
      </w:r>
    </w:p>
    <w:p w14:paraId="31114DA8" w14:textId="77777777" w:rsidR="003D53B5" w:rsidRPr="003D53B5" w:rsidRDefault="003D53B5" w:rsidP="003D53B5">
      <w:pPr>
        <w:numPr>
          <w:ilvl w:val="0"/>
          <w:numId w:val="2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3D53B5">
        <w:rPr>
          <w:rFonts w:asciiTheme="minorHAnsi" w:eastAsia="Times New Roman" w:hAnsiTheme="minorHAnsi" w:cstheme="minorHAnsi"/>
          <w:lang w:eastAsia="en-GB"/>
        </w:rPr>
        <w:t xml:space="preserve">Complimentary tickets to Belfast Giants, </w:t>
      </w:r>
      <w:proofErr w:type="gramStart"/>
      <w:r w:rsidRPr="003D53B5">
        <w:rPr>
          <w:rFonts w:asciiTheme="minorHAnsi" w:eastAsia="Times New Roman" w:hAnsiTheme="minorHAnsi" w:cstheme="minorHAnsi"/>
          <w:lang w:eastAsia="en-GB"/>
        </w:rPr>
        <w:t>friends</w:t>
      </w:r>
      <w:proofErr w:type="gramEnd"/>
      <w:r w:rsidRPr="003D53B5">
        <w:rPr>
          <w:rFonts w:asciiTheme="minorHAnsi" w:eastAsia="Times New Roman" w:hAnsiTheme="minorHAnsi" w:cstheme="minorHAnsi"/>
          <w:lang w:eastAsia="en-GB"/>
        </w:rPr>
        <w:t xml:space="preserve"> and family access to W5 and advanced ticketing to Arena events.</w:t>
      </w:r>
    </w:p>
    <w:p w14:paraId="639AD832" w14:textId="7FDD044A" w:rsidR="003D53B5" w:rsidRPr="003D53B5" w:rsidRDefault="003D53B5" w:rsidP="003D53B5">
      <w:pPr>
        <w:rPr>
          <w:rFonts w:asciiTheme="minorHAnsi" w:hAnsiTheme="minorHAnsi" w:cstheme="minorHAnsi"/>
          <w:b/>
        </w:rPr>
      </w:pPr>
      <w:r w:rsidRPr="003D53B5">
        <w:rPr>
          <w:rFonts w:asciiTheme="minorHAnsi" w:eastAsia="Times New Roman" w:hAnsiTheme="minorHAnsi" w:cstheme="minorHAnsi"/>
          <w:lang w:eastAsia="en-GB"/>
        </w:rPr>
        <w:br/>
      </w:r>
      <w:r w:rsidRPr="003D53B5">
        <w:rPr>
          <w:rFonts w:asciiTheme="minorHAnsi" w:eastAsia="Times New Roman" w:hAnsiTheme="minorHAnsi" w:cstheme="minorHAnsi"/>
          <w:lang w:eastAsia="en-GB"/>
        </w:rPr>
        <w:br/>
        <w:t>[1] [Some T&amp;Cs and qualifying periods will apply]</w:t>
      </w:r>
    </w:p>
    <w:sectPr w:rsidR="003D53B5" w:rsidRPr="003D53B5" w:rsidSect="00D43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8" w:right="1134" w:bottom="992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A42D" w14:textId="77777777" w:rsidR="00F31E6D" w:rsidRDefault="00F31E6D" w:rsidP="00750566">
      <w:r>
        <w:separator/>
      </w:r>
    </w:p>
  </w:endnote>
  <w:endnote w:type="continuationSeparator" w:id="0">
    <w:p w14:paraId="54C90897" w14:textId="77777777" w:rsidR="00F31E6D" w:rsidRDefault="00F31E6D" w:rsidP="007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4435" w14:textId="77777777" w:rsidR="00D43078" w:rsidRDefault="00D43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D80E" w14:textId="77777777" w:rsidR="00D43078" w:rsidRDefault="00D43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5DCA" w14:textId="77777777" w:rsidR="00D43078" w:rsidRDefault="00D4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9CE8" w14:textId="77777777" w:rsidR="00F31E6D" w:rsidRDefault="00F31E6D" w:rsidP="00750566">
      <w:r>
        <w:separator/>
      </w:r>
    </w:p>
  </w:footnote>
  <w:footnote w:type="continuationSeparator" w:id="0">
    <w:p w14:paraId="275253F8" w14:textId="77777777" w:rsidR="00F31E6D" w:rsidRDefault="00F31E6D" w:rsidP="0075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A323" w14:textId="77777777" w:rsidR="00D43078" w:rsidRDefault="00D43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E84E" w14:textId="490FC5EA" w:rsidR="00D66797" w:rsidRDefault="00B7582F" w:rsidP="00D66797">
    <w:pPr>
      <w:pStyle w:val="Heading8"/>
      <w:rPr>
        <w:b/>
        <w:i w:val="0"/>
        <w:sz w:val="28"/>
      </w:rPr>
    </w:pPr>
    <w:r>
      <w:rPr>
        <w:noProof/>
        <w:lang w:eastAsia="en-GB"/>
      </w:rPr>
      <w:drawing>
        <wp:inline distT="0" distB="0" distL="0" distR="0" wp14:anchorId="3B0E2751" wp14:editId="43D7CE3D">
          <wp:extent cx="5937250" cy="88519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797">
      <w:tab/>
    </w:r>
    <w:r w:rsidR="00D66797">
      <w:tab/>
    </w:r>
    <w:r w:rsidR="00D66797">
      <w:tab/>
      <w:t xml:space="preserve">    </w:t>
    </w:r>
    <w:r w:rsidR="00D66797">
      <w:tab/>
    </w:r>
  </w:p>
  <w:p w14:paraId="3931D6F9" w14:textId="77777777" w:rsidR="002510BB" w:rsidRDefault="002510B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2887" w14:textId="77777777" w:rsidR="00D43078" w:rsidRDefault="00D4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65"/>
    <w:multiLevelType w:val="hybridMultilevel"/>
    <w:tmpl w:val="5CAEF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30A6"/>
    <w:multiLevelType w:val="hybridMultilevel"/>
    <w:tmpl w:val="A6081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35C"/>
    <w:multiLevelType w:val="hybridMultilevel"/>
    <w:tmpl w:val="A2BA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22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C22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37747"/>
    <w:multiLevelType w:val="hybridMultilevel"/>
    <w:tmpl w:val="5318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16CE"/>
    <w:multiLevelType w:val="hybridMultilevel"/>
    <w:tmpl w:val="822C6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67A7F"/>
    <w:multiLevelType w:val="hybridMultilevel"/>
    <w:tmpl w:val="590A5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DB9"/>
    <w:multiLevelType w:val="multilevel"/>
    <w:tmpl w:val="EE94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A0715"/>
    <w:multiLevelType w:val="hybridMultilevel"/>
    <w:tmpl w:val="DEDC3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D57C1"/>
    <w:multiLevelType w:val="hybridMultilevel"/>
    <w:tmpl w:val="8A3C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83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122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A91E79"/>
    <w:multiLevelType w:val="hybridMultilevel"/>
    <w:tmpl w:val="C6E02EE8"/>
    <w:lvl w:ilvl="0" w:tplc="8DF46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7C8"/>
    <w:multiLevelType w:val="hybridMultilevel"/>
    <w:tmpl w:val="60C4B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28D"/>
    <w:multiLevelType w:val="hybridMultilevel"/>
    <w:tmpl w:val="2AF42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D040A"/>
    <w:multiLevelType w:val="hybridMultilevel"/>
    <w:tmpl w:val="609EE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A3C4F"/>
    <w:multiLevelType w:val="hybridMultilevel"/>
    <w:tmpl w:val="D8C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5BF9"/>
    <w:multiLevelType w:val="hybridMultilevel"/>
    <w:tmpl w:val="D3B8CACA"/>
    <w:lvl w:ilvl="0" w:tplc="B6648B98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4B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A56CB3"/>
    <w:multiLevelType w:val="hybridMultilevel"/>
    <w:tmpl w:val="DD905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392580"/>
    <w:multiLevelType w:val="hybridMultilevel"/>
    <w:tmpl w:val="95487CA4"/>
    <w:lvl w:ilvl="0" w:tplc="6DEA203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83A"/>
    <w:multiLevelType w:val="hybridMultilevel"/>
    <w:tmpl w:val="221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923AA"/>
    <w:multiLevelType w:val="hybridMultilevel"/>
    <w:tmpl w:val="AFC8F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61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FC5FD1"/>
    <w:multiLevelType w:val="hybridMultilevel"/>
    <w:tmpl w:val="7BA265B2"/>
    <w:lvl w:ilvl="0" w:tplc="C6E03476">
      <w:start w:val="1"/>
      <w:numFmt w:val="bullet"/>
      <w:lvlText w:val=""/>
      <w:lvlJc w:val="left"/>
      <w:pPr>
        <w:tabs>
          <w:tab w:val="num" w:pos="619"/>
        </w:tabs>
        <w:ind w:left="619" w:hanging="619"/>
      </w:pPr>
      <w:rPr>
        <w:rFonts w:ascii="Symbol" w:hAnsi="Symbol" w:hint="default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39955">
    <w:abstractNumId w:val="25"/>
  </w:num>
  <w:num w:numId="2" w16cid:durableId="670721616">
    <w:abstractNumId w:val="5"/>
  </w:num>
  <w:num w:numId="3" w16cid:durableId="1781291547">
    <w:abstractNumId w:val="15"/>
  </w:num>
  <w:num w:numId="4" w16cid:durableId="21365470">
    <w:abstractNumId w:val="9"/>
  </w:num>
  <w:num w:numId="5" w16cid:durableId="906040148">
    <w:abstractNumId w:val="17"/>
  </w:num>
  <w:num w:numId="6" w16cid:durableId="6599624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491582">
    <w:abstractNumId w:val="21"/>
  </w:num>
  <w:num w:numId="8" w16cid:durableId="43452707">
    <w:abstractNumId w:val="7"/>
  </w:num>
  <w:num w:numId="9" w16cid:durableId="907420000">
    <w:abstractNumId w:val="20"/>
  </w:num>
  <w:num w:numId="10" w16cid:durableId="629818968">
    <w:abstractNumId w:val="11"/>
  </w:num>
  <w:num w:numId="11" w16cid:durableId="1878657770">
    <w:abstractNumId w:val="4"/>
  </w:num>
  <w:num w:numId="12" w16cid:durableId="1871452510">
    <w:abstractNumId w:val="24"/>
  </w:num>
  <w:num w:numId="13" w16cid:durableId="1805075582">
    <w:abstractNumId w:val="12"/>
  </w:num>
  <w:num w:numId="14" w16cid:durableId="1793791183">
    <w:abstractNumId w:val="19"/>
  </w:num>
  <w:num w:numId="15" w16cid:durableId="1819347642">
    <w:abstractNumId w:val="3"/>
  </w:num>
  <w:num w:numId="16" w16cid:durableId="553006456">
    <w:abstractNumId w:val="18"/>
  </w:num>
  <w:num w:numId="17" w16cid:durableId="111288093">
    <w:abstractNumId w:val="22"/>
  </w:num>
  <w:num w:numId="18" w16cid:durableId="1675647504">
    <w:abstractNumId w:val="13"/>
  </w:num>
  <w:num w:numId="19" w16cid:durableId="1474326707">
    <w:abstractNumId w:val="1"/>
  </w:num>
  <w:num w:numId="20" w16cid:durableId="1598752982">
    <w:abstractNumId w:val="23"/>
  </w:num>
  <w:num w:numId="21" w16cid:durableId="717244433">
    <w:abstractNumId w:val="2"/>
  </w:num>
  <w:num w:numId="22" w16cid:durableId="1806386150">
    <w:abstractNumId w:val="14"/>
  </w:num>
  <w:num w:numId="23" w16cid:durableId="356976831">
    <w:abstractNumId w:val="16"/>
  </w:num>
  <w:num w:numId="24" w16cid:durableId="671032967">
    <w:abstractNumId w:val="6"/>
  </w:num>
  <w:num w:numId="25" w16cid:durableId="855926985">
    <w:abstractNumId w:val="0"/>
  </w:num>
  <w:num w:numId="26" w16cid:durableId="487551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5"/>
    <w:rsid w:val="00000681"/>
    <w:rsid w:val="0000274E"/>
    <w:rsid w:val="000426B6"/>
    <w:rsid w:val="00045367"/>
    <w:rsid w:val="00096118"/>
    <w:rsid w:val="000C39AA"/>
    <w:rsid w:val="000C6103"/>
    <w:rsid w:val="000D004B"/>
    <w:rsid w:val="000D5597"/>
    <w:rsid w:val="000F27F0"/>
    <w:rsid w:val="00100FF8"/>
    <w:rsid w:val="00104670"/>
    <w:rsid w:val="001100BE"/>
    <w:rsid w:val="00120124"/>
    <w:rsid w:val="001306A9"/>
    <w:rsid w:val="00156586"/>
    <w:rsid w:val="001A30EE"/>
    <w:rsid w:val="001A5131"/>
    <w:rsid w:val="001D6028"/>
    <w:rsid w:val="001E5F81"/>
    <w:rsid w:val="001E6D7D"/>
    <w:rsid w:val="00214785"/>
    <w:rsid w:val="002510BB"/>
    <w:rsid w:val="00272C8C"/>
    <w:rsid w:val="002876E6"/>
    <w:rsid w:val="002A6211"/>
    <w:rsid w:val="002C32E8"/>
    <w:rsid w:val="003156FC"/>
    <w:rsid w:val="00322D5D"/>
    <w:rsid w:val="003467EC"/>
    <w:rsid w:val="00353F39"/>
    <w:rsid w:val="0036636A"/>
    <w:rsid w:val="00397250"/>
    <w:rsid w:val="003A124E"/>
    <w:rsid w:val="003A2B36"/>
    <w:rsid w:val="003B0F45"/>
    <w:rsid w:val="003D53B5"/>
    <w:rsid w:val="00404624"/>
    <w:rsid w:val="00460B55"/>
    <w:rsid w:val="00464366"/>
    <w:rsid w:val="00522595"/>
    <w:rsid w:val="005310E1"/>
    <w:rsid w:val="00531BD0"/>
    <w:rsid w:val="0053369D"/>
    <w:rsid w:val="00542EE4"/>
    <w:rsid w:val="0055656F"/>
    <w:rsid w:val="005B01B5"/>
    <w:rsid w:val="005C7714"/>
    <w:rsid w:val="005D05F1"/>
    <w:rsid w:val="005E7B65"/>
    <w:rsid w:val="00605348"/>
    <w:rsid w:val="00624DD2"/>
    <w:rsid w:val="0067335E"/>
    <w:rsid w:val="006823C7"/>
    <w:rsid w:val="00692FF1"/>
    <w:rsid w:val="007356DE"/>
    <w:rsid w:val="00750566"/>
    <w:rsid w:val="007610FD"/>
    <w:rsid w:val="00774604"/>
    <w:rsid w:val="00786251"/>
    <w:rsid w:val="007C2FA2"/>
    <w:rsid w:val="007E16CA"/>
    <w:rsid w:val="007E7C39"/>
    <w:rsid w:val="00827B51"/>
    <w:rsid w:val="008347FC"/>
    <w:rsid w:val="00841640"/>
    <w:rsid w:val="00867281"/>
    <w:rsid w:val="00885252"/>
    <w:rsid w:val="00897DBE"/>
    <w:rsid w:val="008B520A"/>
    <w:rsid w:val="008C426E"/>
    <w:rsid w:val="008D7E66"/>
    <w:rsid w:val="008E13D4"/>
    <w:rsid w:val="008E3669"/>
    <w:rsid w:val="008E5201"/>
    <w:rsid w:val="00911275"/>
    <w:rsid w:val="00916F0E"/>
    <w:rsid w:val="009302E5"/>
    <w:rsid w:val="00930FDA"/>
    <w:rsid w:val="009435F4"/>
    <w:rsid w:val="00954389"/>
    <w:rsid w:val="00955D92"/>
    <w:rsid w:val="00970D05"/>
    <w:rsid w:val="00974E30"/>
    <w:rsid w:val="00986C0A"/>
    <w:rsid w:val="00994B8D"/>
    <w:rsid w:val="009A43C5"/>
    <w:rsid w:val="00A04C15"/>
    <w:rsid w:val="00A1590F"/>
    <w:rsid w:val="00A2275B"/>
    <w:rsid w:val="00A721A5"/>
    <w:rsid w:val="00AB541D"/>
    <w:rsid w:val="00AD0D94"/>
    <w:rsid w:val="00AE04E4"/>
    <w:rsid w:val="00AF1E11"/>
    <w:rsid w:val="00AF6508"/>
    <w:rsid w:val="00B213C4"/>
    <w:rsid w:val="00B339E2"/>
    <w:rsid w:val="00B45408"/>
    <w:rsid w:val="00B54A66"/>
    <w:rsid w:val="00B55C50"/>
    <w:rsid w:val="00B70805"/>
    <w:rsid w:val="00B7582F"/>
    <w:rsid w:val="00BA064D"/>
    <w:rsid w:val="00BB43BD"/>
    <w:rsid w:val="00BB494B"/>
    <w:rsid w:val="00BC2789"/>
    <w:rsid w:val="00BC3F32"/>
    <w:rsid w:val="00BC5C46"/>
    <w:rsid w:val="00BE354A"/>
    <w:rsid w:val="00BE40DC"/>
    <w:rsid w:val="00BF3D89"/>
    <w:rsid w:val="00BF68BF"/>
    <w:rsid w:val="00C032E8"/>
    <w:rsid w:val="00C04190"/>
    <w:rsid w:val="00C04FCC"/>
    <w:rsid w:val="00C06764"/>
    <w:rsid w:val="00C238AE"/>
    <w:rsid w:val="00C24611"/>
    <w:rsid w:val="00C26D08"/>
    <w:rsid w:val="00C360E5"/>
    <w:rsid w:val="00C95F68"/>
    <w:rsid w:val="00CE2787"/>
    <w:rsid w:val="00CE5364"/>
    <w:rsid w:val="00CE5504"/>
    <w:rsid w:val="00D30ADA"/>
    <w:rsid w:val="00D409C4"/>
    <w:rsid w:val="00D41AE4"/>
    <w:rsid w:val="00D43078"/>
    <w:rsid w:val="00D46FCD"/>
    <w:rsid w:val="00D53F68"/>
    <w:rsid w:val="00D66797"/>
    <w:rsid w:val="00D71264"/>
    <w:rsid w:val="00D74DD4"/>
    <w:rsid w:val="00D858A3"/>
    <w:rsid w:val="00DB361F"/>
    <w:rsid w:val="00DE6BA4"/>
    <w:rsid w:val="00E1261B"/>
    <w:rsid w:val="00E21913"/>
    <w:rsid w:val="00E462B2"/>
    <w:rsid w:val="00E757B7"/>
    <w:rsid w:val="00E77708"/>
    <w:rsid w:val="00E826BC"/>
    <w:rsid w:val="00EF18C5"/>
    <w:rsid w:val="00F11C63"/>
    <w:rsid w:val="00F2047C"/>
    <w:rsid w:val="00F31E6D"/>
    <w:rsid w:val="00F47EEE"/>
    <w:rsid w:val="00F97900"/>
    <w:rsid w:val="00FA4351"/>
    <w:rsid w:val="00FB139D"/>
    <w:rsid w:val="00FD332D"/>
    <w:rsid w:val="00FF3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45BE0A"/>
  <w15:chartTrackingRefBased/>
  <w15:docId w15:val="{5D110374-7E82-47D4-A476-B91365B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rPr>
      <w:rFonts w:ascii="Verdana" w:hAnsi="Verdan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A5F0D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6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F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69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a1">
    <w:name w:val="Tina 1"/>
    <w:basedOn w:val="Normal"/>
    <w:rsid w:val="0041222B"/>
    <w:rPr>
      <w:rFonts w:ascii="American Typewriter Light" w:hAnsi="American Typewriter Light"/>
      <w:color w:val="FF0000"/>
      <w:sz w:val="20"/>
    </w:rPr>
  </w:style>
  <w:style w:type="paragraph" w:customStyle="1" w:styleId="TQMainHeading">
    <w:name w:val="TQ Main Heading"/>
    <w:basedOn w:val="Normal"/>
    <w:next w:val="TQBody"/>
    <w:rsid w:val="003D17FA"/>
    <w:rPr>
      <w:b/>
      <w:sz w:val="28"/>
    </w:rPr>
  </w:style>
  <w:style w:type="paragraph" w:customStyle="1" w:styleId="TQsub-heading">
    <w:name w:val="TQ sub-heading"/>
    <w:basedOn w:val="Normal"/>
    <w:next w:val="TQBody"/>
    <w:rsid w:val="003D17FA"/>
    <w:rPr>
      <w:b/>
    </w:rPr>
  </w:style>
  <w:style w:type="paragraph" w:customStyle="1" w:styleId="TQsub-sub-heading">
    <w:name w:val="TQ sub-sub-heading"/>
    <w:basedOn w:val="Normal"/>
    <w:next w:val="TQBody"/>
    <w:rsid w:val="003D17FA"/>
    <w:rPr>
      <w:b/>
      <w:sz w:val="20"/>
    </w:rPr>
  </w:style>
  <w:style w:type="paragraph" w:customStyle="1" w:styleId="TQBody">
    <w:name w:val="TQ Body"/>
    <w:basedOn w:val="Normal"/>
    <w:rsid w:val="003D17FA"/>
    <w:rPr>
      <w:sz w:val="20"/>
    </w:rPr>
  </w:style>
  <w:style w:type="paragraph" w:styleId="BalloonText">
    <w:name w:val="Balloon Text"/>
    <w:basedOn w:val="Normal"/>
    <w:semiHidden/>
    <w:rsid w:val="00075ACF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721A5"/>
    <w:pPr>
      <w:ind w:left="720"/>
      <w:contextualSpacing/>
    </w:pPr>
  </w:style>
  <w:style w:type="paragraph" w:styleId="Title">
    <w:name w:val="Title"/>
    <w:basedOn w:val="Normal"/>
    <w:qFormat/>
    <w:rsid w:val="00AA5F0D"/>
    <w:pPr>
      <w:jc w:val="center"/>
    </w:pPr>
    <w:rPr>
      <w:rFonts w:eastAsia="Times New Roman"/>
      <w:b/>
      <w:bCs/>
      <w:u w:val="single"/>
    </w:rPr>
  </w:style>
  <w:style w:type="character" w:customStyle="1" w:styleId="Heading3Char">
    <w:name w:val="Heading 3 Char"/>
    <w:link w:val="Heading3"/>
    <w:uiPriority w:val="9"/>
    <w:semiHidden/>
    <w:rsid w:val="0053369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"/>
    <w:semiHidden/>
    <w:rsid w:val="0053369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60B55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A12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5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0566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5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0566"/>
    <w:rPr>
      <w:rFonts w:ascii="Verdana" w:hAnsi="Verdana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3F3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353F39"/>
    <w:pPr>
      <w:widowControl w:val="0"/>
    </w:pPr>
    <w:rPr>
      <w:rFonts w:ascii="Garamond" w:eastAsia="Times New Roman" w:hAnsi="Garamond"/>
      <w:snapToGrid w:val="0"/>
      <w:szCs w:val="20"/>
      <w:lang w:val="en-US"/>
    </w:rPr>
  </w:style>
  <w:style w:type="character" w:customStyle="1" w:styleId="BodyTextChar">
    <w:name w:val="Body Text Char"/>
    <w:link w:val="BodyText"/>
    <w:semiHidden/>
    <w:rsid w:val="00353F39"/>
    <w:rPr>
      <w:rFonts w:ascii="Garamond" w:eastAsia="Times New Roman" w:hAnsi="Garamond"/>
      <w:snapToGrid w:val="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6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8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8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8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8BF"/>
    <w:rPr>
      <w:rFonts w:ascii="Verdana" w:hAnsi="Verdana"/>
      <w:b/>
      <w:bCs/>
      <w:lang w:eastAsia="en-US"/>
    </w:rPr>
  </w:style>
  <w:style w:type="table" w:styleId="TableGrid">
    <w:name w:val="Table Grid"/>
    <w:basedOn w:val="TableNormal"/>
    <w:uiPriority w:val="59"/>
    <w:rsid w:val="008E36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EF.9CF35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F68E697DDE4B931BA8C418D3B106" ma:contentTypeVersion="14" ma:contentTypeDescription="Create a new document." ma:contentTypeScope="" ma:versionID="171404b26f84b360c92696ffcb1c35eb">
  <xsd:schema xmlns:xsd="http://www.w3.org/2001/XMLSchema" xmlns:xs="http://www.w3.org/2001/XMLSchema" xmlns:p="http://schemas.microsoft.com/office/2006/metadata/properties" xmlns:ns3="5cfc2cda-b3c8-4ac8-8f9e-59ab5c4aa586" xmlns:ns4="4ca4e2f5-09f6-495c-8322-6b39c91a8bb0" targetNamespace="http://schemas.microsoft.com/office/2006/metadata/properties" ma:root="true" ma:fieldsID="fd38f952b58504c71fe3a3e319f1091e" ns3:_="" ns4:_="">
    <xsd:import namespace="5cfc2cda-b3c8-4ac8-8f9e-59ab5c4aa586"/>
    <xsd:import namespace="4ca4e2f5-09f6-495c-8322-6b39c91a8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2cda-b3c8-4ac8-8f9e-59ab5c4aa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e2f5-09f6-495c-8322-6b39c91a8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2965-6BEA-455C-A3ED-6F30F739B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179A5-BAB1-4B3B-9E0B-6FD098E4F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CA5E4-0ABE-4A1A-B0B0-666B0B3A8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c2cda-b3c8-4ac8-8f9e-59ab5c4aa586"/>
    <ds:schemaRef ds:uri="4ca4e2f5-09f6-495c-8322-6b39c91a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19389-101F-42D1-A500-1BE8B899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Techniquest</Company>
  <LinksUpToDate>false</LinksUpToDate>
  <CharactersWithSpaces>6483</CharactersWithSpaces>
  <SharedDoc>false</SharedDoc>
  <HLinks>
    <vt:vector size="6" baseType="variant">
      <vt:variant>
        <vt:i4>3211347</vt:i4>
      </vt:variant>
      <vt:variant>
        <vt:i4>9337</vt:i4>
      </vt:variant>
      <vt:variant>
        <vt:i4>1025</vt:i4>
      </vt:variant>
      <vt:variant>
        <vt:i4>1</vt:i4>
      </vt:variant>
      <vt:variant>
        <vt:lpwstr>cid:image001.png@01D7C0EF.9CF35B30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Roostan</dc:creator>
  <cp:keywords/>
  <cp:lastModifiedBy>Cathreena Drake</cp:lastModifiedBy>
  <cp:revision>4</cp:revision>
  <cp:lastPrinted>2022-08-15T09:39:00Z</cp:lastPrinted>
  <dcterms:created xsi:type="dcterms:W3CDTF">2022-08-15T12:44:00Z</dcterms:created>
  <dcterms:modified xsi:type="dcterms:W3CDTF">2022-08-15T13:27:00Z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0x010100ED66F68E697DDE4B931BA8C418D3B106</vt:lpwstr>
  </property>
</Properties>
</file>