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FDCFB" w14:textId="73EE06D0" w:rsidR="007A188D" w:rsidRDefault="003339D5" w:rsidP="00D602F9">
      <w:pPr>
        <w:jc w:val="right"/>
        <w:rPr>
          <w:b/>
          <w:sz w:val="28"/>
        </w:rPr>
      </w:pPr>
      <w:r>
        <w:rPr>
          <w:rFonts w:cs="Arial"/>
          <w:noProof/>
          <w:szCs w:val="22"/>
          <w:lang w:val="en-GB" w:eastAsia="en-GB"/>
        </w:rPr>
        <w:drawing>
          <wp:inline distT="0" distB="0" distL="0" distR="0" wp14:anchorId="4E097A23" wp14:editId="42B9FB64">
            <wp:extent cx="3409950" cy="8191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D4F2C" w14:textId="77777777" w:rsidR="00812DE7" w:rsidRDefault="00812DE7" w:rsidP="00812DE7">
      <w:pPr>
        <w:ind w:right="-450"/>
        <w:rPr>
          <w:rFonts w:ascii="Arial" w:hAnsi="Arial" w:cs="Arial"/>
          <w:sz w:val="22"/>
        </w:rPr>
      </w:pPr>
    </w:p>
    <w:p w14:paraId="1F42F120" w14:textId="77777777" w:rsidR="00812DE7" w:rsidRPr="00812DE7" w:rsidRDefault="00812DE7" w:rsidP="00812DE7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</w:pPr>
      <w:r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DISCLOSURE OF CRIMINAL CONVICTION</w:t>
      </w:r>
      <w:r w:rsidR="007B7548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S</w:t>
      </w:r>
    </w:p>
    <w:p w14:paraId="66291D8F" w14:textId="77777777" w:rsidR="00812DE7" w:rsidRPr="00812DE7" w:rsidRDefault="00812DE7" w:rsidP="00812DE7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</w:pPr>
      <w:r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THE REHABILITATION OF OFFENDERS (NI) ORDER 1978</w:t>
      </w:r>
      <w:r w:rsidR="003175BC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 xml:space="preserve">   </w:t>
      </w:r>
    </w:p>
    <w:p w14:paraId="525FEBFD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p w14:paraId="44ED181C" w14:textId="77777777" w:rsidR="00812DE7" w:rsidRPr="00812DE7" w:rsidRDefault="000A7B62" w:rsidP="00812DE7">
      <w:p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In Northern Ireland the relevant legislation </w:t>
      </w:r>
      <w:r w:rsidR="00F30AEE">
        <w:rPr>
          <w:rFonts w:ascii="Arial" w:hAnsi="Arial" w:cs="Arial"/>
          <w:color w:val="000033"/>
          <w:sz w:val="22"/>
          <w:szCs w:val="22"/>
          <w:lang w:val="en-GB" w:eastAsia="en-GB"/>
        </w:rPr>
        <w:t>in relation</w:t>
      </w:r>
      <w:r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to convictions is the Rehabilitation of Offenders (NI) Order 1978. </w:t>
      </w:r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The following sentences become ‘spent’ after fixed periods from the date of conviction.</w:t>
      </w:r>
    </w:p>
    <w:p w14:paraId="56C2C3C9" w14:textId="77777777" w:rsidR="00812DE7" w:rsidRPr="00812DE7" w:rsidRDefault="00812DE7" w:rsidP="00812DE7">
      <w:pPr>
        <w:spacing w:before="100" w:beforeAutospacing="1" w:after="100" w:afterAutospacing="1"/>
        <w:rPr>
          <w:rFonts w:ascii="Arial" w:hAnsi="Arial" w:cs="Arial"/>
          <w:b/>
          <w:bCs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b/>
          <w:bCs/>
          <w:color w:val="000033"/>
          <w:sz w:val="22"/>
          <w:szCs w:val="22"/>
          <w:lang w:val="en-GB" w:eastAsia="en-GB"/>
        </w:rPr>
        <w:t>If a conviction is ‘spent’ you do not have to mention it, even when asked, unless applying for a post which is "excepted" under this legislation.</w:t>
      </w:r>
    </w:p>
    <w:p w14:paraId="08DDD927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9"/>
        <w:gridCol w:w="2227"/>
        <w:gridCol w:w="2186"/>
      </w:tblGrid>
      <w:tr w:rsidR="00812DE7" w:rsidRPr="00812DE7" w14:paraId="5B74D710" w14:textId="77777777" w:rsidTr="008F795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3399"/>
            <w:vAlign w:val="center"/>
            <w:hideMark/>
          </w:tcPr>
          <w:p w14:paraId="41E06C8F" w14:textId="77777777" w:rsidR="00812DE7" w:rsidRPr="005D2E9E" w:rsidRDefault="00812DE7" w:rsidP="00812DE7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5D2E9E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  <w:t>Sentence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3399"/>
            <w:vAlign w:val="center"/>
            <w:hideMark/>
          </w:tcPr>
          <w:p w14:paraId="59B1770D" w14:textId="77777777" w:rsidR="00812DE7" w:rsidRPr="00812DE7" w:rsidRDefault="00812DE7" w:rsidP="00812DE7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  <w:t>Aged 17 or over at conviction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3399"/>
            <w:vAlign w:val="center"/>
            <w:hideMark/>
          </w:tcPr>
          <w:p w14:paraId="0831040B" w14:textId="77777777" w:rsidR="00812DE7" w:rsidRPr="00812DE7" w:rsidRDefault="00812DE7" w:rsidP="00812DE7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  <w:t>Under 17 years at conviction</w:t>
            </w:r>
          </w:p>
        </w:tc>
      </w:tr>
      <w:tr w:rsidR="00812DE7" w:rsidRPr="00812DE7" w14:paraId="0CDEE0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B5C14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Absolute Discharge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827E2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6 months</w:t>
            </w:r>
          </w:p>
        </w:tc>
      </w:tr>
      <w:tr w:rsidR="00812DE7" w:rsidRPr="00812DE7" w14:paraId="376A7C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76CB7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 xml:space="preserve">Probation Order, Bind Over, Condition Discharge, </w:t>
            </w:r>
            <w:proofErr w:type="spellStart"/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Care⁄Supervision</w:t>
            </w:r>
            <w:proofErr w:type="spellEnd"/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 xml:space="preserve"> Order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27E0C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Date Order ceases OR 1 year – whichever longer</w:t>
            </w:r>
          </w:p>
        </w:tc>
      </w:tr>
      <w:tr w:rsidR="00812DE7" w:rsidRPr="00812DE7" w14:paraId="7DFFBD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3D57E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Attendance Centre Order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1FBA5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1 year after Order expires</w:t>
            </w:r>
          </w:p>
        </w:tc>
      </w:tr>
      <w:tr w:rsidR="00812DE7" w:rsidRPr="00812DE7" w14:paraId="23A18B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9ED40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Hospital Order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F9987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5 years or 2 years after Order expires – whichever longer</w:t>
            </w:r>
          </w:p>
        </w:tc>
      </w:tr>
      <w:tr w:rsidR="00812DE7" w:rsidRPr="00812DE7" w14:paraId="163387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D296A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Fine or Community Service Order Combination Orders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A6FD3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5 Years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09A7D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2 ½ years</w:t>
            </w:r>
          </w:p>
        </w:tc>
      </w:tr>
      <w:tr w:rsidR="00812DE7" w:rsidRPr="00812DE7" w14:paraId="647222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FEB50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Prison – (immediate or suspended) OR Young Offenders Centre – Sentence of 6 months or less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338C0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7 Years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4EBAD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3 ½ years</w:t>
            </w:r>
          </w:p>
        </w:tc>
      </w:tr>
      <w:tr w:rsidR="00812DE7" w:rsidRPr="00812DE7" w14:paraId="5E8681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2A8D2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Prison – (immediate or suspended) OR Young Offenders Centre over 6months up to and including 2 ½ years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3394F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10 years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A6E4E" w14:textId="77777777"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5 years</w:t>
            </w:r>
          </w:p>
        </w:tc>
      </w:tr>
      <w:tr w:rsidR="00812DE7" w:rsidRPr="00812DE7" w14:paraId="7A23AF0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98D6E" w14:textId="77777777" w:rsidR="00812DE7" w:rsidRPr="00812DE7" w:rsidRDefault="00812DE7" w:rsidP="00812DE7">
            <w:pPr>
              <w:rPr>
                <w:rFonts w:ascii="Arial" w:hAnsi="Arial" w:cs="Arial"/>
                <w:b/>
                <w:bCs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b/>
                <w:bCs/>
                <w:color w:val="000033"/>
                <w:sz w:val="22"/>
                <w:szCs w:val="22"/>
                <w:lang w:val="en-GB" w:eastAsia="en-GB"/>
              </w:rPr>
              <w:t>NB: CUSTODIAL SENTENCE OF MORE THAN TWO AND A HALF YEARS CAN NEVER BECOME SPENT</w:t>
            </w:r>
          </w:p>
        </w:tc>
      </w:tr>
    </w:tbl>
    <w:p w14:paraId="45FE2889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p w14:paraId="4265E1D1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Consecutive prison sentences count as a single term when calculating the rehabilitation period. </w:t>
      </w:r>
    </w:p>
    <w:p w14:paraId="5994E4CB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If more than one sentence was imposed for an offence, the longer rehabilitation period applies. </w:t>
      </w:r>
    </w:p>
    <w:p w14:paraId="401A1FBB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If a person receives new conviction during rehabilitation period: </w:t>
      </w:r>
    </w:p>
    <w:p w14:paraId="4540168F" w14:textId="77777777" w:rsidR="00812DE7" w:rsidRPr="00812DE7" w:rsidRDefault="001247C0" w:rsidP="00812DE7">
      <w:pPr>
        <w:numPr>
          <w:ilvl w:val="1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>
        <w:rPr>
          <w:rFonts w:ascii="Arial" w:hAnsi="Arial" w:cs="Arial"/>
          <w:color w:val="000033"/>
          <w:sz w:val="22"/>
          <w:szCs w:val="22"/>
          <w:lang w:val="en-GB" w:eastAsia="en-GB"/>
        </w:rPr>
        <w:t>f</w:t>
      </w:r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or a summary offence (i.e. can only be tried at a Magistrates Court) both rehabilitation periods expire </w:t>
      </w:r>
      <w:proofErr w:type="gramStart"/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separately;</w:t>
      </w:r>
      <w:proofErr w:type="gramEnd"/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</w:t>
      </w:r>
    </w:p>
    <w:p w14:paraId="46AE4CAE" w14:textId="77777777" w:rsidR="00812DE7" w:rsidRPr="00812DE7" w:rsidRDefault="001247C0" w:rsidP="00812DE7">
      <w:pPr>
        <w:numPr>
          <w:ilvl w:val="1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>
        <w:rPr>
          <w:rFonts w:ascii="Arial" w:hAnsi="Arial" w:cs="Arial"/>
          <w:color w:val="000033"/>
          <w:sz w:val="22"/>
          <w:szCs w:val="22"/>
          <w:lang w:val="en-GB" w:eastAsia="en-GB"/>
        </w:rPr>
        <w:t>f</w:t>
      </w:r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or a more serious offence (i.e. which </w:t>
      </w:r>
      <w:r w:rsidR="00812DE7"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could</w:t>
      </w:r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be tried at the Crown Court) </w:t>
      </w:r>
      <w:r w:rsidR="00812DE7"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neither</w:t>
      </w:r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conviction will become spent until longest period expires. </w:t>
      </w:r>
    </w:p>
    <w:p w14:paraId="27C09C29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Cautions, reprimands and final warnings are not considered to be convictions and become "spent" immediately unless relevant to "excepted" posts. </w:t>
      </w:r>
    </w:p>
    <w:p w14:paraId="2333886B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A spent conviction will remain on your criminal record. </w:t>
      </w:r>
    </w:p>
    <w:p w14:paraId="0B053B34" w14:textId="77777777"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lastRenderedPageBreak/>
        <w:t xml:space="preserve">It is an offence for anyone to give information about spent convictions from official records except in the course of official duties. </w:t>
      </w:r>
    </w:p>
    <w:p w14:paraId="62BCF48F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p w14:paraId="05FEF469" w14:textId="77777777" w:rsidR="00812DE7" w:rsidRPr="00812DE7" w:rsidRDefault="00812DE7" w:rsidP="00812DE7">
      <w:pPr>
        <w:spacing w:before="100" w:beforeAutospacing="1" w:after="100" w:afterAutospacing="1"/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</w:pPr>
      <w:r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THE REHABILITATION OF OFFENDERS (EXCEPTIONS) ORDER (NI) 1979 (amended by 1987, 2001 and 2003 Orders)</w:t>
      </w:r>
    </w:p>
    <w:p w14:paraId="20F3072F" w14:textId="77777777" w:rsidR="00812DE7" w:rsidRPr="00812DE7" w:rsidRDefault="00812DE7" w:rsidP="00812DE7">
      <w:p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A range of occupations are exempted from the legislation for these posts, applicants </w:t>
      </w:r>
      <w:r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MUST</w:t>
      </w: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disclose information on both "spent" </w:t>
      </w:r>
      <w:r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AND</w:t>
      </w: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"unspent" convictions. The list of posts is extensive and can be summarised as follows:</w:t>
      </w:r>
    </w:p>
    <w:p w14:paraId="266761E7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p w14:paraId="6723ADDD" w14:textId="77777777" w:rsidR="00812DE7" w:rsidRPr="00812DE7" w:rsidRDefault="00812DE7" w:rsidP="00812DE7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WORK THAT INVOLVES CONTACT WITH CHILDREN OR YOUNG PEOPLE OR VULNERABLE ADULT GROUPS – e.g. provision of health care or social services, work with children such as youth work, education, or with adults with learning disabilities, mental illness, the elderly. </w:t>
      </w:r>
    </w:p>
    <w:p w14:paraId="5ED1D40B" w14:textId="77777777" w:rsidR="00812DE7" w:rsidRPr="00812DE7" w:rsidRDefault="00812DE7" w:rsidP="00812DE7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PROFESSIONS THAT ARE REGULATED BY LAW – e.g. medical practitioner, nurse, chemist, optician, accountant, </w:t>
      </w:r>
      <w:proofErr w:type="spellStart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manger</w:t>
      </w:r>
      <w:proofErr w:type="spellEnd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of an insurance company. </w:t>
      </w:r>
    </w:p>
    <w:p w14:paraId="32C0A541" w14:textId="77777777" w:rsidR="00812DE7" w:rsidRPr="00812DE7" w:rsidRDefault="00812DE7" w:rsidP="00812DE7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POSTS INVOLVING NATIONAL SECURITY e.g. security personnel or senior civil service posts. </w:t>
      </w:r>
    </w:p>
    <w:p w14:paraId="239080BD" w14:textId="77777777" w:rsidR="00812DE7" w:rsidRPr="00812DE7" w:rsidRDefault="00812DE7" w:rsidP="00812DE7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POSTS CONCERNED WITH ADMINISTRATION OF JUSTICE e.g. police officers, solicitors, probation officers, traffic wardens, judges, prison officers. </w:t>
      </w:r>
    </w:p>
    <w:p w14:paraId="79A78921" w14:textId="77777777"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p w14:paraId="2B44B937" w14:textId="77777777" w:rsidR="00812DE7" w:rsidRPr="00812DE7" w:rsidRDefault="00812DE7" w:rsidP="00812DE7">
      <w:pPr>
        <w:spacing w:before="100" w:beforeAutospacing="1" w:after="100" w:afterAutospacing="1"/>
        <w:jc w:val="center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For further information please contact NIACRO at </w:t>
      </w:r>
      <w:proofErr w:type="spellStart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tel</w:t>
      </w:r>
      <w:proofErr w:type="spellEnd"/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: 02890 320157</w:t>
      </w:r>
    </w:p>
    <w:p w14:paraId="06824122" w14:textId="77777777" w:rsidR="00812DE7" w:rsidRDefault="00812DE7" w:rsidP="00812DE7">
      <w:pPr>
        <w:ind w:right="-450"/>
        <w:rPr>
          <w:rFonts w:ascii="Arial" w:hAnsi="Arial" w:cs="Arial"/>
          <w:sz w:val="22"/>
        </w:rPr>
      </w:pPr>
    </w:p>
    <w:sectPr w:rsidR="00812DE7" w:rsidSect="00A007D7">
      <w:pgSz w:w="12240" w:h="15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30CA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74E23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13683A"/>
    <w:multiLevelType w:val="multilevel"/>
    <w:tmpl w:val="7356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D23CB"/>
    <w:multiLevelType w:val="multilevel"/>
    <w:tmpl w:val="07D4C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F34326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32744DB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225184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5E15240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C5B34B1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FD2DB0"/>
    <w:multiLevelType w:val="hybridMultilevel"/>
    <w:tmpl w:val="F3E8A1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25596991">
    <w:abstractNumId w:val="7"/>
  </w:num>
  <w:num w:numId="2" w16cid:durableId="407657288">
    <w:abstractNumId w:val="4"/>
  </w:num>
  <w:num w:numId="3" w16cid:durableId="1825317286">
    <w:abstractNumId w:val="5"/>
  </w:num>
  <w:num w:numId="4" w16cid:durableId="2032950577">
    <w:abstractNumId w:val="6"/>
  </w:num>
  <w:num w:numId="5" w16cid:durableId="95560857">
    <w:abstractNumId w:val="0"/>
  </w:num>
  <w:num w:numId="6" w16cid:durableId="596715634">
    <w:abstractNumId w:val="1"/>
  </w:num>
  <w:num w:numId="7" w16cid:durableId="381253492">
    <w:abstractNumId w:val="8"/>
  </w:num>
  <w:num w:numId="8" w16cid:durableId="2045059538">
    <w:abstractNumId w:val="9"/>
  </w:num>
  <w:num w:numId="9" w16cid:durableId="1651179766">
    <w:abstractNumId w:val="3"/>
  </w:num>
  <w:num w:numId="10" w16cid:durableId="2104959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E0"/>
    <w:rsid w:val="000574EF"/>
    <w:rsid w:val="000A0B03"/>
    <w:rsid w:val="000A7B62"/>
    <w:rsid w:val="000B14A3"/>
    <w:rsid w:val="000B6B02"/>
    <w:rsid w:val="000B71FB"/>
    <w:rsid w:val="000D5E19"/>
    <w:rsid w:val="001221A7"/>
    <w:rsid w:val="001247C0"/>
    <w:rsid w:val="00162B7F"/>
    <w:rsid w:val="001D3BA2"/>
    <w:rsid w:val="001D5B5C"/>
    <w:rsid w:val="001E0B3B"/>
    <w:rsid w:val="002127B2"/>
    <w:rsid w:val="00270022"/>
    <w:rsid w:val="002E5E41"/>
    <w:rsid w:val="003175BC"/>
    <w:rsid w:val="003339D5"/>
    <w:rsid w:val="003641FF"/>
    <w:rsid w:val="003706A4"/>
    <w:rsid w:val="0039581D"/>
    <w:rsid w:val="003B164D"/>
    <w:rsid w:val="003D6FBC"/>
    <w:rsid w:val="003E0320"/>
    <w:rsid w:val="0040064A"/>
    <w:rsid w:val="00406F26"/>
    <w:rsid w:val="00425754"/>
    <w:rsid w:val="004C79E0"/>
    <w:rsid w:val="004F26F7"/>
    <w:rsid w:val="00511A52"/>
    <w:rsid w:val="005D2E9E"/>
    <w:rsid w:val="00662877"/>
    <w:rsid w:val="00721B1D"/>
    <w:rsid w:val="007A0FC6"/>
    <w:rsid w:val="007A188D"/>
    <w:rsid w:val="007A4485"/>
    <w:rsid w:val="007B7548"/>
    <w:rsid w:val="007D79B1"/>
    <w:rsid w:val="007F6F12"/>
    <w:rsid w:val="00812DE7"/>
    <w:rsid w:val="00866D93"/>
    <w:rsid w:val="008C71F4"/>
    <w:rsid w:val="008F7958"/>
    <w:rsid w:val="009777BF"/>
    <w:rsid w:val="009F7E8C"/>
    <w:rsid w:val="00A007D7"/>
    <w:rsid w:val="00A15AD9"/>
    <w:rsid w:val="00A16BD0"/>
    <w:rsid w:val="00A33EE0"/>
    <w:rsid w:val="00AB3389"/>
    <w:rsid w:val="00AE56FE"/>
    <w:rsid w:val="00B14F67"/>
    <w:rsid w:val="00B54D34"/>
    <w:rsid w:val="00B67953"/>
    <w:rsid w:val="00B9392A"/>
    <w:rsid w:val="00B96C49"/>
    <w:rsid w:val="00C33C43"/>
    <w:rsid w:val="00C562D8"/>
    <w:rsid w:val="00C60369"/>
    <w:rsid w:val="00C87682"/>
    <w:rsid w:val="00C910D3"/>
    <w:rsid w:val="00CD4773"/>
    <w:rsid w:val="00D01122"/>
    <w:rsid w:val="00D27562"/>
    <w:rsid w:val="00D330E9"/>
    <w:rsid w:val="00D602F9"/>
    <w:rsid w:val="00D60CFC"/>
    <w:rsid w:val="00DE7361"/>
    <w:rsid w:val="00E3729E"/>
    <w:rsid w:val="00E84CF9"/>
    <w:rsid w:val="00EE7A26"/>
    <w:rsid w:val="00F30AEE"/>
    <w:rsid w:val="00F40687"/>
    <w:rsid w:val="00F941E1"/>
    <w:rsid w:val="00FB523F"/>
    <w:rsid w:val="00FE1758"/>
    <w:rsid w:val="00FF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51EC11"/>
  <w15:docId w15:val="{B72BCCC1-E142-47DD-A57A-259FD030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392A"/>
    <w:rPr>
      <w:lang w:val="en-US" w:eastAsia="en-US"/>
    </w:rPr>
  </w:style>
  <w:style w:type="paragraph" w:styleId="Heading1">
    <w:name w:val="heading 1"/>
    <w:basedOn w:val="Normal"/>
    <w:next w:val="Normal"/>
    <w:qFormat/>
    <w:rsid w:val="00B9392A"/>
    <w:pPr>
      <w:keepNext/>
      <w:ind w:left="720" w:right="-450" w:hanging="720"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9392A"/>
    <w:pPr>
      <w:tabs>
        <w:tab w:val="num" w:pos="1200"/>
      </w:tabs>
      <w:ind w:right="-450"/>
    </w:pPr>
    <w:rPr>
      <w:rFonts w:ascii="Arial" w:hAnsi="Arial" w:cs="Arial"/>
      <w:bCs/>
      <w:sz w:val="22"/>
    </w:rPr>
  </w:style>
  <w:style w:type="character" w:styleId="Hyperlink">
    <w:name w:val="Hyperlink"/>
    <w:rsid w:val="00AE56FE"/>
    <w:rPr>
      <w:color w:val="FFFF66"/>
      <w:u w:val="single"/>
    </w:rPr>
  </w:style>
  <w:style w:type="paragraph" w:styleId="BalloonText">
    <w:name w:val="Balloon Text"/>
    <w:basedOn w:val="Normal"/>
    <w:semiHidden/>
    <w:rsid w:val="00B96C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2DE7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2604</Characters>
  <Application>Microsoft Office Word</Application>
  <DocSecurity>0</DocSecurity>
  <Lines>63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to Applicants</vt:lpstr>
    </vt:vector>
  </TitlesOfParts>
  <Company>NICS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to Applicants</dc:title>
  <dc:subject/>
  <dc:creator>DSD</dc:creator>
  <cp:keywords/>
  <dc:description/>
  <cp:lastModifiedBy>Victoria Johnson</cp:lastModifiedBy>
  <cp:revision>2</cp:revision>
  <cp:lastPrinted>2014-01-27T15:35:00Z</cp:lastPrinted>
  <dcterms:created xsi:type="dcterms:W3CDTF">2025-10-01T15:01:00Z</dcterms:created>
  <dcterms:modified xsi:type="dcterms:W3CDTF">2025-10-01T15:01:00Z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a65c0-424b-41c0-9e41-5aa34dc33046_Enabled">
    <vt:lpwstr>true</vt:lpwstr>
  </property>
  <property fmtid="{D5CDD505-2E9C-101B-9397-08002B2CF9AE}" pid="3" name="MSIP_Label_bc1a65c0-424b-41c0-9e41-5aa34dc33046_SetDate">
    <vt:lpwstr>2025-10-01T15:01:38Z</vt:lpwstr>
  </property>
  <property fmtid="{D5CDD505-2E9C-101B-9397-08002B2CF9AE}" pid="4" name="MSIP_Label_bc1a65c0-424b-41c0-9e41-5aa34dc33046_Method">
    <vt:lpwstr>Privileged</vt:lpwstr>
  </property>
  <property fmtid="{D5CDD505-2E9C-101B-9397-08002B2CF9AE}" pid="5" name="MSIP_Label_bc1a65c0-424b-41c0-9e41-5aa34dc33046_Name">
    <vt:lpwstr>Official-Sensitive</vt:lpwstr>
  </property>
  <property fmtid="{D5CDD505-2E9C-101B-9397-08002B2CF9AE}" pid="6" name="MSIP_Label_bc1a65c0-424b-41c0-9e41-5aa34dc33046_SiteId">
    <vt:lpwstr>fb3e751d-7450-4a38-89de-505c9bb80516</vt:lpwstr>
  </property>
  <property fmtid="{D5CDD505-2E9C-101B-9397-08002B2CF9AE}" pid="7" name="MSIP_Label_bc1a65c0-424b-41c0-9e41-5aa34dc33046_ActionId">
    <vt:lpwstr>aac04b5e-dea1-4945-8986-a34802102312</vt:lpwstr>
  </property>
  <property fmtid="{D5CDD505-2E9C-101B-9397-08002B2CF9AE}" pid="8" name="MSIP_Label_bc1a65c0-424b-41c0-9e41-5aa34dc33046_ContentBits">
    <vt:lpwstr>0</vt:lpwstr>
  </property>
  <property fmtid="{D5CDD505-2E9C-101B-9397-08002B2CF9AE}" pid="9" name="MSIP_Label_bc1a65c0-424b-41c0-9e41-5aa34dc33046_Tag">
    <vt:lpwstr>10, 0, 1, 1</vt:lpwstr>
  </property>
</Properties>
</file>